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88D948" w14:textId="77777777" w:rsidR="00BA1AA0" w:rsidRPr="00BA1AA0" w:rsidRDefault="00BA1AA0" w:rsidP="00BA1AA0">
      <w:pPr>
        <w:suppressAutoHyphens/>
        <w:autoSpaceDE w:val="0"/>
        <w:autoSpaceDN w:val="0"/>
        <w:adjustRightInd w:val="0"/>
        <w:spacing w:before="180" w:after="180" w:line="240" w:lineRule="auto"/>
        <w:textAlignment w:val="center"/>
        <w:outlineLvl w:val="0"/>
        <w:rPr>
          <w:rFonts w:ascii="Arial" w:eastAsia="Calibri" w:hAnsi="Arial" w:cs="HelveticaNeueLT Std Cn"/>
          <w:color w:val="00AAD2"/>
          <w:sz w:val="50"/>
          <w:szCs w:val="50"/>
          <w:lang w:val="en-US"/>
        </w:rPr>
      </w:pPr>
      <w:bookmarkStart w:id="0" w:name="_GoBack"/>
      <w:bookmarkEnd w:id="0"/>
      <w:r>
        <w:rPr>
          <w:rFonts w:ascii="Arial" w:eastAsia="Calibri" w:hAnsi="Arial" w:cs="HelveticaNeueLT Std Cn"/>
          <w:color w:val="00AAD2"/>
          <w:sz w:val="50"/>
          <w:szCs w:val="50"/>
          <w:lang w:val="en-US"/>
        </w:rPr>
        <w:t xml:space="preserve">Example Calculation Sheet – Police </w:t>
      </w:r>
      <w:r w:rsidR="00624410">
        <w:rPr>
          <w:rFonts w:ascii="Arial" w:eastAsia="Calibri" w:hAnsi="Arial" w:cs="HelveticaNeueLT Std Cn"/>
          <w:color w:val="00AAD2"/>
          <w:sz w:val="50"/>
          <w:szCs w:val="50"/>
          <w:lang w:val="en-US"/>
        </w:rPr>
        <w:t>Funding</w:t>
      </w:r>
      <w:r>
        <w:rPr>
          <w:rFonts w:ascii="Arial" w:eastAsia="Calibri" w:hAnsi="Arial" w:cs="HelveticaNeueLT Std Cn"/>
          <w:color w:val="00AAD2"/>
          <w:sz w:val="50"/>
          <w:szCs w:val="50"/>
          <w:lang w:val="en-US"/>
        </w:rPr>
        <w:t xml:space="preserve"> Model</w:t>
      </w:r>
    </w:p>
    <w:p w14:paraId="0B047B9F" w14:textId="77777777" w:rsidR="006F7828" w:rsidRPr="00E53402" w:rsidRDefault="00280063" w:rsidP="00AD3A23">
      <w:pPr>
        <w:pStyle w:val="Heading2"/>
        <w:rPr>
          <w:rFonts w:eastAsia="Calibri"/>
          <w:i/>
          <w:color w:val="00AAD2"/>
          <w:lang w:val="en-US"/>
        </w:rPr>
      </w:pPr>
      <w:r w:rsidRPr="00E53402">
        <w:rPr>
          <w:rFonts w:eastAsia="Calibri"/>
          <w:i/>
          <w:color w:val="00AAD2"/>
          <w:lang w:val="en-US"/>
        </w:rPr>
        <w:t xml:space="preserve">Scenario: If </w:t>
      </w:r>
      <w:r w:rsidR="00AC2132">
        <w:rPr>
          <w:rFonts w:eastAsia="Calibri"/>
          <w:i/>
          <w:color w:val="00AAD2"/>
          <w:lang w:val="en-US"/>
        </w:rPr>
        <w:t>province were to distribute 10</w:t>
      </w:r>
      <w:r w:rsidR="006F7828" w:rsidRPr="00E53402">
        <w:rPr>
          <w:rFonts w:eastAsia="Calibri"/>
          <w:i/>
          <w:color w:val="00AAD2"/>
          <w:lang w:val="en-US"/>
        </w:rPr>
        <w:t>% of the cos</w:t>
      </w:r>
      <w:r w:rsidR="00AC2132">
        <w:rPr>
          <w:rFonts w:eastAsia="Calibri"/>
          <w:i/>
          <w:color w:val="00AAD2"/>
          <w:lang w:val="en-US"/>
        </w:rPr>
        <w:t>ts of frontline policing = $23.25</w:t>
      </w:r>
      <w:r w:rsidR="006F7828" w:rsidRPr="00E53402">
        <w:rPr>
          <w:rFonts w:eastAsia="Calibri"/>
          <w:i/>
          <w:color w:val="00AAD2"/>
          <w:lang w:val="en-US"/>
        </w:rPr>
        <w:t>M</w:t>
      </w:r>
    </w:p>
    <w:p w14:paraId="46073BC8" w14:textId="77777777" w:rsidR="00AD3A23" w:rsidRDefault="00AD3A23" w:rsidP="00BA1AA0">
      <w:pPr>
        <w:suppressAutoHyphens/>
        <w:autoSpaceDE w:val="0"/>
        <w:autoSpaceDN w:val="0"/>
        <w:adjustRightInd w:val="0"/>
        <w:spacing w:before="90" w:after="180" w:line="312" w:lineRule="auto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</w:p>
    <w:p w14:paraId="1E8D4A44" w14:textId="77777777" w:rsidR="005B415E" w:rsidRPr="00B243E6" w:rsidRDefault="005B415E" w:rsidP="00BA1AA0">
      <w:pPr>
        <w:suppressAutoHyphens/>
        <w:autoSpaceDE w:val="0"/>
        <w:autoSpaceDN w:val="0"/>
        <w:adjustRightInd w:val="0"/>
        <w:spacing w:before="90" w:after="180" w:line="312" w:lineRule="auto"/>
        <w:textAlignment w:val="center"/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</w:pPr>
      <w:r w:rsidRPr="00B243E6"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  <w:t>BASE MODEL</w:t>
      </w:r>
    </w:p>
    <w:p w14:paraId="2D66C7AE" w14:textId="77777777" w:rsidR="006F7828" w:rsidRDefault="005B415E" w:rsidP="00874C80">
      <w:pPr>
        <w:tabs>
          <w:tab w:val="left" w:pos="1800"/>
        </w:tabs>
        <w:suppressAutoHyphens/>
        <w:autoSpaceDE w:val="0"/>
        <w:autoSpaceDN w:val="0"/>
        <w:adjustRightInd w:val="0"/>
        <w:spacing w:before="90" w:after="180" w:line="312" w:lineRule="auto"/>
        <w:ind w:left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>Muni</w:t>
      </w:r>
      <w:r w:rsidR="006F7828" w:rsidRPr="005B415E"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 xml:space="preserve"> </w:t>
      </w:r>
      <w:r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>population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ab/>
      </w:r>
      <w:r w:rsidR="00874C80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 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x  </w:t>
      </w:r>
      <w:r w:rsidR="00874C80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$</w:t>
      </w:r>
      <w:r w:rsidR="00AC2132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23.25M  x  5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0%  =  </w:t>
      </w:r>
      <w:r w:rsid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W</w:t>
      </w:r>
      <w:r w:rsidRPr="005B415E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eighted population</w:t>
      </w:r>
      <w:r w:rsid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cost</w:t>
      </w:r>
      <w:r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br/>
      </w:r>
      <w:r w:rsidRPr="005B415E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Total population</w:t>
      </w:r>
    </w:p>
    <w:p w14:paraId="5B0721CC" w14:textId="77777777" w:rsidR="005B415E" w:rsidRDefault="005B415E" w:rsidP="00874C80">
      <w:pPr>
        <w:tabs>
          <w:tab w:val="left" w:pos="2970"/>
        </w:tabs>
        <w:suppressAutoHyphens/>
        <w:autoSpaceDE w:val="0"/>
        <w:autoSpaceDN w:val="0"/>
        <w:adjustRightInd w:val="0"/>
        <w:spacing w:before="90" w:after="180" w:line="312" w:lineRule="auto"/>
        <w:ind w:left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>Muni</w:t>
      </w:r>
      <w:r w:rsidR="00AC2132"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>cipal</w:t>
      </w:r>
      <w:r w:rsidRPr="005B415E"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 xml:space="preserve"> </w:t>
      </w:r>
      <w:r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 xml:space="preserve">equalized assessment 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ab/>
        <w:t xml:space="preserve">x  </w:t>
      </w:r>
      <w:r w:rsidR="00874C80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$</w:t>
      </w:r>
      <w:r w:rsidR="00AC2132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23.25M  x  5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0%  =  </w:t>
      </w:r>
      <w:r w:rsid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W</w:t>
      </w:r>
      <w:r w:rsidRPr="005B415E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eighted equalized assessment</w:t>
      </w:r>
      <w:r w:rsid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cost</w:t>
      </w:r>
      <w:r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br/>
      </w:r>
      <w:r w:rsidRPr="005B415E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Total 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equalized assessment</w:t>
      </w:r>
      <w:r w:rsidR="00AC2132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</w:t>
      </w:r>
    </w:p>
    <w:p w14:paraId="3BA862CE" w14:textId="77777777" w:rsidR="00874C80" w:rsidRDefault="00AC2132" w:rsidP="00AC2132">
      <w:pPr>
        <w:suppressAutoHyphens/>
        <w:autoSpaceDE w:val="0"/>
        <w:autoSpaceDN w:val="0"/>
        <w:adjustRightInd w:val="0"/>
        <w:spacing w:before="90" w:after="180" w:line="312" w:lineRule="auto"/>
        <w:ind w:left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 w:rsidRPr="00AC2132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Weighted equalized assessment </w:t>
      </w:r>
      <w:r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cost </w:t>
      </w:r>
      <w:r w:rsidRPr="00AC2132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+ weighted population</w:t>
      </w:r>
      <w:r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cost</w:t>
      </w:r>
      <w:r w:rsidRPr="00AC2132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</w:t>
      </w:r>
      <w:r w:rsidRPr="00AC2132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=</w:t>
      </w:r>
      <w:r w:rsidRPr="00AC2132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</w:t>
      </w:r>
      <w:r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TOTAL SHARE POLICING COST</w:t>
      </w:r>
      <w:r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br/>
      </w:r>
    </w:p>
    <w:p w14:paraId="45E34E8E" w14:textId="77777777" w:rsidR="005B415E" w:rsidRPr="00B243E6" w:rsidRDefault="00874C80" w:rsidP="00874C80">
      <w:pPr>
        <w:suppressAutoHyphens/>
        <w:autoSpaceDE w:val="0"/>
        <w:autoSpaceDN w:val="0"/>
        <w:adjustRightInd w:val="0"/>
        <w:spacing w:before="90" w:after="180" w:line="312" w:lineRule="auto"/>
        <w:textAlignment w:val="center"/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</w:pPr>
      <w:r w:rsidRPr="00B243E6"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  <w:t>MODIFIERS</w:t>
      </w:r>
      <w:r w:rsidR="00665F9B"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  <w:t xml:space="preserve"> (Subsidies)</w:t>
      </w:r>
    </w:p>
    <w:p w14:paraId="3C496FA2" w14:textId="77777777" w:rsidR="00AD3A23" w:rsidRDefault="00AD3A23" w:rsidP="00874C80">
      <w:pPr>
        <w:suppressAutoHyphens/>
        <w:autoSpaceDE w:val="0"/>
        <w:autoSpaceDN w:val="0"/>
        <w:adjustRightInd w:val="0"/>
        <w:spacing w:before="90" w:after="180" w:line="312" w:lineRule="auto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Crime Severity Index (CSI)</w:t>
      </w:r>
    </w:p>
    <w:p w14:paraId="684C6FB8" w14:textId="77777777" w:rsidR="005B415E" w:rsidRPr="00E909B3" w:rsidRDefault="00874C80" w:rsidP="00E909B3">
      <w:pPr>
        <w:suppressAutoHyphens/>
        <w:autoSpaceDE w:val="0"/>
        <w:autoSpaceDN w:val="0"/>
        <w:adjustRightInd w:val="0"/>
        <w:spacing w:before="90" w:after="180" w:line="312" w:lineRule="auto"/>
        <w:ind w:left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 w:rsidRPr="00E909B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Muni CSI 3 year average  -  Total CSI average  =  </w:t>
      </w:r>
      <w:r w:rsid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Muni CSI points above </w:t>
      </w:r>
      <w:r w:rsidRPr="00E909B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average</w:t>
      </w:r>
    </w:p>
    <w:p w14:paraId="5766C5D3" w14:textId="77777777" w:rsidR="00874C80" w:rsidRDefault="00874C80" w:rsidP="00E909B3">
      <w:pPr>
        <w:suppressAutoHyphens/>
        <w:autoSpaceDE w:val="0"/>
        <w:autoSpaceDN w:val="0"/>
        <w:adjustRightInd w:val="0"/>
        <w:spacing w:before="90" w:after="180" w:line="312" w:lineRule="auto"/>
        <w:ind w:firstLine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 w:rsidRPr="00874C80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Muni CSI points above average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 x  0.05</w:t>
      </w:r>
      <w:r w:rsidR="00E909B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%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(subsidy per muni CSI point</w:t>
      </w:r>
      <w:r w:rsidR="0028006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&gt; 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average) </w:t>
      </w:r>
      <w:r w:rsidR="0028006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= </w:t>
      </w:r>
      <w:r w:rsidR="00BE55AF" w:rsidRP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CSI </w:t>
      </w:r>
      <w:r w:rsidRP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% subsidy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 </w:t>
      </w:r>
    </w:p>
    <w:p w14:paraId="1CC023A5" w14:textId="77777777" w:rsidR="00874C80" w:rsidRDefault="00BE55AF" w:rsidP="00E909B3">
      <w:pPr>
        <w:suppressAutoHyphens/>
        <w:autoSpaceDE w:val="0"/>
        <w:autoSpaceDN w:val="0"/>
        <w:adjustRightInd w:val="0"/>
        <w:spacing w:before="90" w:after="180" w:line="312" w:lineRule="auto"/>
        <w:ind w:firstLine="360"/>
        <w:textAlignment w:val="center"/>
        <w:rPr>
          <w:rFonts w:ascii="Arial" w:eastAsia="Calibri" w:hAnsi="Arial" w:cs="HelveticaNeueLT Std Cn"/>
          <w:color w:val="00AAD2"/>
          <w:sz w:val="20"/>
          <w:szCs w:val="20"/>
          <w:lang w:val="en-US"/>
        </w:rPr>
      </w:pPr>
      <w:r w:rsidRP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CSI </w:t>
      </w:r>
      <w:r w:rsidR="00874C80" w:rsidRP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% subsidy</w:t>
      </w:r>
      <w:r w:rsidR="00874C80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 x  </w:t>
      </w:r>
      <w:r w:rsidR="00874C80"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TOTAL SHARE POLICING COST</w:t>
      </w:r>
      <w:r w:rsidR="00874C80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 =  </w:t>
      </w:r>
      <w:r w:rsidR="00874C80"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CSI DOLLAR SUBSIDY</w:t>
      </w:r>
    </w:p>
    <w:p w14:paraId="12242B50" w14:textId="77777777" w:rsidR="00AD3A23" w:rsidRPr="00874C80" w:rsidRDefault="00AD3A23" w:rsidP="00AD3A23">
      <w:pPr>
        <w:tabs>
          <w:tab w:val="left" w:pos="360"/>
        </w:tabs>
        <w:suppressAutoHyphens/>
        <w:autoSpaceDE w:val="0"/>
        <w:autoSpaceDN w:val="0"/>
        <w:adjustRightInd w:val="0"/>
        <w:spacing w:before="90" w:after="180" w:line="312" w:lineRule="auto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Shadow Population</w:t>
      </w:r>
    </w:p>
    <w:p w14:paraId="109E62A6" w14:textId="77777777" w:rsidR="00AD3A23" w:rsidRPr="00E909B3" w:rsidRDefault="00AD3A23" w:rsidP="00E909B3">
      <w:pPr>
        <w:tabs>
          <w:tab w:val="left" w:pos="360"/>
          <w:tab w:val="left" w:pos="2970"/>
        </w:tabs>
        <w:suppressAutoHyphens/>
        <w:autoSpaceDE w:val="0"/>
        <w:autoSpaceDN w:val="0"/>
        <w:adjustRightInd w:val="0"/>
        <w:spacing w:before="90" w:after="180" w:line="360" w:lineRule="auto"/>
        <w:ind w:left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 w:rsidRPr="00E909B3"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t xml:space="preserve">Muni shadow population </w:t>
      </w:r>
      <w:r w:rsidRPr="00E909B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 =  </w:t>
      </w:r>
      <w:r w:rsidR="0028006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Sh</w:t>
      </w:r>
      <w:r w:rsidRPr="00E909B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adow pop % subsidy</w:t>
      </w:r>
      <w:r w:rsidR="00E44731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(max 5%)</w:t>
      </w:r>
      <w:r w:rsidRPr="00E909B3"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br/>
      </w:r>
      <w:r w:rsidR="00E44731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M</w:t>
      </w:r>
      <w:r w:rsidRPr="00E909B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uni population</w:t>
      </w:r>
    </w:p>
    <w:p w14:paraId="273B31D4" w14:textId="77777777" w:rsidR="00AD3A23" w:rsidRDefault="00280063" w:rsidP="00E909B3">
      <w:pPr>
        <w:pStyle w:val="ListParagraph"/>
        <w:tabs>
          <w:tab w:val="left" w:pos="2970"/>
        </w:tabs>
        <w:suppressAutoHyphens/>
        <w:autoSpaceDE w:val="0"/>
        <w:autoSpaceDN w:val="0"/>
        <w:adjustRightInd w:val="0"/>
        <w:spacing w:before="90" w:after="180" w:line="360" w:lineRule="auto"/>
        <w:ind w:left="360"/>
        <w:textAlignment w:val="center"/>
        <w:rPr>
          <w:rFonts w:ascii="Arial" w:eastAsia="Calibri" w:hAnsi="Arial" w:cs="HelveticaNeueLT Std Cn"/>
          <w:color w:val="00AAD2"/>
          <w:sz w:val="20"/>
          <w:szCs w:val="20"/>
          <w:lang w:val="en-US"/>
        </w:rPr>
      </w:pPr>
      <w:r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S</w:t>
      </w:r>
      <w:r w:rsidRPr="00B243E6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>hadow</w:t>
      </w:r>
      <w:r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pop % subsidy  x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</w:t>
      </w:r>
      <w:r w:rsidRPr="00AD3A2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</w:t>
      </w:r>
      <w:r w:rsidR="00B243E6"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TOTAL SHARE POLICING COST</w:t>
      </w:r>
      <w:r w:rsidR="00B243E6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 xml:space="preserve">  </w:t>
      </w:r>
      <w:r w:rsidR="00B243E6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= </w:t>
      </w:r>
      <w:r w:rsidR="00B243E6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SHADOW POP</w:t>
      </w:r>
      <w:r w:rsidR="00AC2132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ULATION</w:t>
      </w:r>
      <w:r w:rsidR="00B243E6"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 xml:space="preserve"> DOLLAR SUBSIDY</w:t>
      </w:r>
    </w:p>
    <w:p w14:paraId="24F35C59" w14:textId="77777777" w:rsidR="00AC2132" w:rsidRPr="00874C80" w:rsidRDefault="00AC2132" w:rsidP="00AC2132">
      <w:pPr>
        <w:tabs>
          <w:tab w:val="left" w:pos="360"/>
        </w:tabs>
        <w:suppressAutoHyphens/>
        <w:autoSpaceDE w:val="0"/>
        <w:autoSpaceDN w:val="0"/>
        <w:adjustRightInd w:val="0"/>
        <w:spacing w:before="90" w:after="180" w:line="312" w:lineRule="auto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>Detachment</w:t>
      </w:r>
    </w:p>
    <w:p w14:paraId="272A7D01" w14:textId="77777777" w:rsidR="00B243E6" w:rsidRPr="00AC2132" w:rsidRDefault="00AC2132" w:rsidP="00AC2132">
      <w:pPr>
        <w:tabs>
          <w:tab w:val="left" w:pos="360"/>
          <w:tab w:val="left" w:pos="2970"/>
        </w:tabs>
        <w:suppressAutoHyphens/>
        <w:autoSpaceDE w:val="0"/>
        <w:autoSpaceDN w:val="0"/>
        <w:adjustRightInd w:val="0"/>
        <w:spacing w:before="90" w:after="180" w:line="360" w:lineRule="auto"/>
        <w:ind w:left="360"/>
        <w:textAlignment w:val="center"/>
        <w:rPr>
          <w:rFonts w:ascii="Arial" w:eastAsia="Calibri" w:hAnsi="Arial" w:cs="HelveticaNeueLT Std Cn"/>
          <w:color w:val="36424A"/>
          <w:sz w:val="20"/>
          <w:szCs w:val="20"/>
          <w:lang w:val="en-US"/>
        </w:rPr>
      </w:pPr>
      <w:r w:rsidRPr="00AC2132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No detachment in community </w:t>
      </w:r>
      <w:r w:rsidRPr="00E909B3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=  </w:t>
      </w:r>
      <w:r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Base Cost x </w:t>
      </w:r>
      <w:r w:rsidRPr="00E909B3"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subsidy</w:t>
      </w:r>
      <w:r>
        <w:rPr>
          <w:rFonts w:ascii="Arial" w:eastAsia="Calibri" w:hAnsi="Arial" w:cs="HelveticaNeueLT Std Cn"/>
          <w:b/>
          <w:color w:val="36424A"/>
          <w:sz w:val="20"/>
          <w:szCs w:val="20"/>
          <w:lang w:val="en-US"/>
        </w:rPr>
        <w:t xml:space="preserve"> (5%) = </w:t>
      </w:r>
      <w:r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DETACHMENT DOLLAR SUBSIDY</w:t>
      </w:r>
      <w:r w:rsidRPr="00E909B3">
        <w:rPr>
          <w:rFonts w:ascii="Arial" w:eastAsia="Calibri" w:hAnsi="Arial" w:cs="HelveticaNeueLT Std Cn"/>
          <w:color w:val="36424A"/>
          <w:sz w:val="20"/>
          <w:szCs w:val="20"/>
          <w:u w:val="single"/>
          <w:lang w:val="en-US"/>
        </w:rPr>
        <w:br/>
      </w:r>
    </w:p>
    <w:p w14:paraId="240A4B75" w14:textId="77777777" w:rsidR="00B243E6" w:rsidRPr="00B243E6" w:rsidRDefault="00B243E6" w:rsidP="00B243E6">
      <w:pPr>
        <w:pStyle w:val="Heading2"/>
        <w:rPr>
          <w:rFonts w:eastAsia="Calibri"/>
          <w:b/>
          <w:color w:val="00AAD2"/>
          <w:u w:val="single"/>
          <w:lang w:val="en-US"/>
        </w:rPr>
      </w:pPr>
      <w:r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  <w:t xml:space="preserve">YEARLY </w:t>
      </w:r>
      <w:r w:rsidRPr="00B243E6">
        <w:rPr>
          <w:rFonts w:ascii="Arial" w:eastAsia="Calibri" w:hAnsi="Arial" w:cs="HelveticaNeueLT Std Cn"/>
          <w:b/>
          <w:color w:val="36424A"/>
          <w:sz w:val="20"/>
          <w:szCs w:val="20"/>
          <w:u w:val="single"/>
          <w:lang w:val="en-US"/>
        </w:rPr>
        <w:t>COST TO MUNICIPALITY</w:t>
      </w:r>
    </w:p>
    <w:p w14:paraId="39FD94E8" w14:textId="77777777" w:rsidR="00B243E6" w:rsidRDefault="00B243E6" w:rsidP="00B243E6">
      <w:pPr>
        <w:pStyle w:val="Heading2"/>
        <w:rPr>
          <w:rFonts w:ascii="Arial" w:eastAsia="Calibri" w:hAnsi="Arial" w:cs="HelveticaNeueLT Std Cn"/>
          <w:color w:val="00AAD2"/>
          <w:sz w:val="20"/>
          <w:szCs w:val="20"/>
          <w:lang w:val="en-US"/>
        </w:rPr>
      </w:pPr>
    </w:p>
    <w:p w14:paraId="5046541C" w14:textId="77777777" w:rsidR="00B243E6" w:rsidRPr="00665F9B" w:rsidRDefault="00B243E6" w:rsidP="00665F9B">
      <w:pPr>
        <w:pStyle w:val="Heading2"/>
        <w:rPr>
          <w:rFonts w:eastAsia="Calibri"/>
          <w:color w:val="00AAD2"/>
          <w:lang w:val="en-US"/>
        </w:rPr>
      </w:pPr>
      <w:r w:rsidRPr="00B243E6">
        <w:rPr>
          <w:rFonts w:ascii="Arial" w:eastAsia="Calibri" w:hAnsi="Arial" w:cs="HelveticaNeueLT Std Cn"/>
          <w:color w:val="auto"/>
          <w:sz w:val="20"/>
          <w:szCs w:val="20"/>
          <w:lang w:val="en-US"/>
        </w:rPr>
        <w:t xml:space="preserve">= </w:t>
      </w:r>
      <w:r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TOTAL SHARE POLICING COST</w:t>
      </w:r>
      <w:r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 xml:space="preserve"> 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 -  </w:t>
      </w:r>
      <w:r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CSI DOLLAR SUBSIDY</w:t>
      </w:r>
      <w:r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 xml:space="preserve">  </w:t>
      </w:r>
      <w:r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-  </w:t>
      </w:r>
      <w:r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SHADOW POP</w:t>
      </w:r>
      <w:r w:rsidRPr="00AD3A23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 xml:space="preserve"> DOLLAR SUBSIDY</w:t>
      </w:r>
      <w:r w:rsidR="00AC2132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 xml:space="preserve"> </w:t>
      </w:r>
      <w:r w:rsidR="00665F9B">
        <w:rPr>
          <w:rFonts w:ascii="Arial" w:eastAsia="Calibri" w:hAnsi="Arial" w:cs="HelveticaNeueLT Std Cn"/>
          <w:color w:val="36424A"/>
          <w:sz w:val="20"/>
          <w:szCs w:val="20"/>
          <w:lang w:val="en-US"/>
        </w:rPr>
        <w:t xml:space="preserve">-  </w:t>
      </w:r>
      <w:r w:rsidR="00AC2132">
        <w:rPr>
          <w:rFonts w:ascii="Arial" w:eastAsia="Calibri" w:hAnsi="Arial" w:cs="HelveticaNeueLT Std Cn"/>
          <w:color w:val="00AAD2"/>
          <w:sz w:val="20"/>
          <w:szCs w:val="20"/>
          <w:lang w:val="en-US"/>
        </w:rPr>
        <w:t>DETACHMENT DOLLAR SUBSIDY</w:t>
      </w:r>
    </w:p>
    <w:p w14:paraId="3515891E" w14:textId="77777777" w:rsidR="00B243E6" w:rsidRDefault="00B243E6">
      <w:r>
        <w:br w:type="page"/>
      </w:r>
    </w:p>
    <w:p w14:paraId="163A20AA" w14:textId="77777777" w:rsidR="009D2EB5" w:rsidRPr="00280063" w:rsidRDefault="009D2EB5" w:rsidP="009D2EB5">
      <w:pPr>
        <w:pStyle w:val="Heading2"/>
        <w:rPr>
          <w:rFonts w:eastAsia="Calibri"/>
          <w:b/>
          <w:color w:val="00AAD2"/>
          <w:lang w:val="en-US"/>
        </w:rPr>
      </w:pPr>
      <w:r w:rsidRPr="00280063">
        <w:rPr>
          <w:rFonts w:eastAsia="Calibri"/>
          <w:b/>
          <w:color w:val="00AAD2"/>
          <w:lang w:val="en-US"/>
        </w:rPr>
        <w:lastRenderedPageBreak/>
        <w:t>Municipality A:</w:t>
      </w:r>
      <w:r w:rsidR="00280063" w:rsidRPr="00280063">
        <w:rPr>
          <w:rFonts w:eastAsia="Calibri"/>
          <w:b/>
          <w:color w:val="00AAD2"/>
          <w:lang w:val="en-US"/>
        </w:rPr>
        <w:t xml:space="preserve"> Large specialized municipality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1350"/>
        <w:gridCol w:w="4225"/>
      </w:tblGrid>
      <w:tr w:rsidR="0016104A" w14:paraId="5F03C5CD" w14:textId="77777777" w:rsidTr="00227F97">
        <w:tc>
          <w:tcPr>
            <w:tcW w:w="3420" w:type="dxa"/>
          </w:tcPr>
          <w:p w14:paraId="4F03C84A" w14:textId="77777777" w:rsidR="0016104A" w:rsidRDefault="0016104A" w:rsidP="0016104A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hAnsi="Arial" w:cs="Arial"/>
                <w:color w:val="36424A"/>
                <w:sz w:val="20"/>
                <w:szCs w:val="20"/>
              </w:rPr>
              <w:t>Weighted population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cost</w:t>
            </w:r>
          </w:p>
        </w:tc>
        <w:tc>
          <w:tcPr>
            <w:tcW w:w="1350" w:type="dxa"/>
          </w:tcPr>
          <w:p w14:paraId="5F279101" w14:textId="77777777" w:rsidR="0016104A" w:rsidRDefault="007D3DB9" w:rsidP="008C12FC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</w:rPr>
              <w:t>$</w:t>
            </w:r>
            <w:r w:rsidR="008C12FC">
              <w:rPr>
                <w:rFonts w:ascii="Arial" w:hAnsi="Arial" w:cs="Arial"/>
                <w:color w:val="36424A"/>
                <w:sz w:val="20"/>
                <w:szCs w:val="20"/>
              </w:rPr>
              <w:t>547,595</w:t>
            </w:r>
          </w:p>
          <w:p w14:paraId="0BF2B034" w14:textId="77777777" w:rsidR="008C12FC" w:rsidRPr="0016104A" w:rsidRDefault="008C12FC" w:rsidP="008C12FC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</w:p>
        </w:tc>
        <w:tc>
          <w:tcPr>
            <w:tcW w:w="4225" w:type="dxa"/>
          </w:tcPr>
          <w:p w14:paraId="785E7063" w14:textId="77777777" w:rsidR="0016104A" w:rsidRDefault="0016104A" w:rsidP="0016104A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>36,072</w:t>
            </w:r>
            <w:r w:rsidR="00AC2132">
              <w:rPr>
                <w:rFonts w:ascii="Arial" w:hAnsi="Arial" w:cs="Arial"/>
                <w:color w:val="36424A"/>
                <w:sz w:val="20"/>
                <w:szCs w:val="20"/>
              </w:rPr>
              <w:t xml:space="preserve">   x  23.25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>M</w:t>
            </w:r>
            <w:r w:rsidR="00AC2132">
              <w:rPr>
                <w:rFonts w:ascii="Arial" w:hAnsi="Arial" w:cs="Arial"/>
                <w:color w:val="36424A"/>
                <w:sz w:val="20"/>
                <w:szCs w:val="20"/>
              </w:rPr>
              <w:t xml:space="preserve">  x  5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0%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br/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>765,780</w:t>
            </w:r>
          </w:p>
          <w:p w14:paraId="5A0A7A54" w14:textId="77777777" w:rsidR="0016104A" w:rsidRPr="0016104A" w:rsidRDefault="0016104A" w:rsidP="0016104A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</w:p>
        </w:tc>
      </w:tr>
      <w:tr w:rsidR="0016104A" w14:paraId="4DCBBCF2" w14:textId="77777777" w:rsidTr="00227F97">
        <w:tc>
          <w:tcPr>
            <w:tcW w:w="3420" w:type="dxa"/>
          </w:tcPr>
          <w:p w14:paraId="2EC828C8" w14:textId="77777777" w:rsidR="0016104A" w:rsidRDefault="0016104A" w:rsidP="0016104A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Weighted equalized assessment cost</w:t>
            </w:r>
          </w:p>
        </w:tc>
        <w:tc>
          <w:tcPr>
            <w:tcW w:w="1350" w:type="dxa"/>
          </w:tcPr>
          <w:p w14:paraId="4FD15C4B" w14:textId="77777777" w:rsidR="0016104A" w:rsidRPr="0016104A" w:rsidRDefault="007D3DB9" w:rsidP="0016104A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$1,738,859</w:t>
            </w:r>
          </w:p>
        </w:tc>
        <w:tc>
          <w:tcPr>
            <w:tcW w:w="4225" w:type="dxa"/>
          </w:tcPr>
          <w:p w14:paraId="2DCE88B5" w14:textId="77777777" w:rsidR="0016104A" w:rsidRPr="00E909B3" w:rsidRDefault="0016104A" w:rsidP="0016104A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>42,670,899,320</w:t>
            </w:r>
            <w:r w:rsidR="00AC2132">
              <w:rPr>
                <w:rFonts w:ascii="Arial" w:hAnsi="Arial" w:cs="Arial"/>
                <w:color w:val="36424A"/>
                <w:sz w:val="20"/>
                <w:szCs w:val="20"/>
              </w:rPr>
              <w:t xml:space="preserve">    x  23.25M  x  5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0% 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>285,272,766,093</w:t>
            </w:r>
          </w:p>
          <w:p w14:paraId="675F4AF6" w14:textId="77777777" w:rsidR="0016104A" w:rsidRDefault="0016104A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</w:p>
        </w:tc>
      </w:tr>
      <w:tr w:rsidR="0016104A" w14:paraId="210200FB" w14:textId="77777777" w:rsidTr="00227F97">
        <w:tc>
          <w:tcPr>
            <w:tcW w:w="3420" w:type="dxa"/>
          </w:tcPr>
          <w:p w14:paraId="1C1C7A3D" w14:textId="77777777" w:rsidR="0016104A" w:rsidRDefault="0016104A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TOTAL SHARE POLICING COST</w:t>
            </w:r>
          </w:p>
        </w:tc>
        <w:tc>
          <w:tcPr>
            <w:tcW w:w="1350" w:type="dxa"/>
          </w:tcPr>
          <w:p w14:paraId="0B8A4656" w14:textId="77777777" w:rsidR="0016104A" w:rsidRPr="00BE55AF" w:rsidRDefault="0016104A" w:rsidP="007D3DB9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BE55AF"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$</w:t>
            </w:r>
            <w:r w:rsidR="007D3DB9"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2,286,454</w:t>
            </w:r>
          </w:p>
        </w:tc>
        <w:tc>
          <w:tcPr>
            <w:tcW w:w="4225" w:type="dxa"/>
          </w:tcPr>
          <w:p w14:paraId="52B9125B" w14:textId="77777777" w:rsidR="0016104A" w:rsidRDefault="0016104A" w:rsidP="007D3DB9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7D3DB9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>547,595</w:t>
            </w:r>
            <w:r w:rsidRPr="00E909B3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 xml:space="preserve">  +  </w:t>
            </w:r>
            <w:r w:rsidR="007D3DB9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>1,738,859</w:t>
            </w:r>
          </w:p>
        </w:tc>
      </w:tr>
      <w:tr w:rsidR="0016104A" w14:paraId="37E00452" w14:textId="77777777" w:rsidTr="00227F97">
        <w:tc>
          <w:tcPr>
            <w:tcW w:w="3420" w:type="dxa"/>
          </w:tcPr>
          <w:p w14:paraId="64EC6171" w14:textId="77777777" w:rsidR="0016104A" w:rsidRDefault="0016104A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hAnsi="Arial" w:cs="Arial"/>
                <w:color w:val="36424A"/>
                <w:sz w:val="20"/>
                <w:szCs w:val="20"/>
              </w:rPr>
              <w:t>Muni CSI points above avg</w:t>
            </w:r>
          </w:p>
        </w:tc>
        <w:tc>
          <w:tcPr>
            <w:tcW w:w="1350" w:type="dxa"/>
          </w:tcPr>
          <w:p w14:paraId="5B631819" w14:textId="77777777" w:rsidR="0016104A" w:rsidRDefault="0016104A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349.96</w:t>
            </w:r>
          </w:p>
        </w:tc>
        <w:tc>
          <w:tcPr>
            <w:tcW w:w="4225" w:type="dxa"/>
          </w:tcPr>
          <w:p w14:paraId="03A04E14" w14:textId="77777777" w:rsidR="0016104A" w:rsidRDefault="00BE55AF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16104A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465.21 </w:t>
            </w:r>
            <w:r w:rsidR="00B92DEE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(muni) </w:t>
            </w:r>
            <w:r w:rsidR="0016104A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– 115.25</w:t>
            </w:r>
            <w:r w:rsidR="00B92DEE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 (prov)</w:t>
            </w:r>
          </w:p>
        </w:tc>
      </w:tr>
      <w:tr w:rsidR="0016104A" w14:paraId="216E411F" w14:textId="77777777" w:rsidTr="00227F97">
        <w:tc>
          <w:tcPr>
            <w:tcW w:w="3420" w:type="dxa"/>
          </w:tcPr>
          <w:p w14:paraId="28129A54" w14:textId="77777777" w:rsidR="0016104A" w:rsidRDefault="00BE55AF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CSI </w:t>
            </w:r>
            <w:r w:rsidR="0016104A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% subsidy</w:t>
            </w:r>
          </w:p>
        </w:tc>
        <w:tc>
          <w:tcPr>
            <w:tcW w:w="1350" w:type="dxa"/>
          </w:tcPr>
          <w:p w14:paraId="6CB74881" w14:textId="77777777" w:rsidR="0016104A" w:rsidRDefault="0016104A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17.5%</w:t>
            </w:r>
          </w:p>
        </w:tc>
        <w:tc>
          <w:tcPr>
            <w:tcW w:w="4225" w:type="dxa"/>
          </w:tcPr>
          <w:p w14:paraId="4E655B59" w14:textId="77777777" w:rsidR="0016104A" w:rsidRDefault="00BE55AF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="0016104A">
              <w:rPr>
                <w:rFonts w:ascii="Arial" w:hAnsi="Arial" w:cs="Arial"/>
                <w:color w:val="36424A"/>
                <w:sz w:val="20"/>
                <w:szCs w:val="20"/>
              </w:rPr>
              <w:t>349.96  x  0.0005</w:t>
            </w:r>
          </w:p>
        </w:tc>
      </w:tr>
      <w:tr w:rsidR="0016104A" w14:paraId="0E967538" w14:textId="77777777" w:rsidTr="00227F97">
        <w:tc>
          <w:tcPr>
            <w:tcW w:w="3420" w:type="dxa"/>
          </w:tcPr>
          <w:p w14:paraId="1DC5094C" w14:textId="77777777" w:rsidR="0016104A" w:rsidRDefault="00BE55AF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AD3A23"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CSI DOLLAR SUBSIDY</w:t>
            </w:r>
          </w:p>
        </w:tc>
        <w:tc>
          <w:tcPr>
            <w:tcW w:w="1350" w:type="dxa"/>
          </w:tcPr>
          <w:p w14:paraId="2B026394" w14:textId="77777777" w:rsidR="0016104A" w:rsidRPr="00BE55AF" w:rsidRDefault="007D3DB9" w:rsidP="00AD3A23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</w:rPr>
              <w:t>$400,087</w:t>
            </w:r>
            <w:r w:rsidR="00B23FF8">
              <w:rPr>
                <w:rFonts w:ascii="Arial" w:hAnsi="Arial" w:cs="Arial"/>
                <w:color w:val="00AAD2"/>
                <w:sz w:val="20"/>
                <w:szCs w:val="20"/>
              </w:rPr>
              <w:t>*</w:t>
            </w:r>
          </w:p>
        </w:tc>
        <w:tc>
          <w:tcPr>
            <w:tcW w:w="4225" w:type="dxa"/>
          </w:tcPr>
          <w:p w14:paraId="15B2FCBC" w14:textId="77777777" w:rsidR="0016104A" w:rsidRDefault="00BE55AF" w:rsidP="007D3DB9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17.5%  x  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>2,286,454</w:t>
            </w:r>
            <w:r w:rsidR="00B23FF8">
              <w:rPr>
                <w:rFonts w:ascii="Arial" w:hAnsi="Arial" w:cs="Arial"/>
                <w:color w:val="36424A"/>
                <w:sz w:val="20"/>
                <w:szCs w:val="20"/>
              </w:rPr>
              <w:t xml:space="preserve"> (*rounding difference)</w:t>
            </w:r>
          </w:p>
        </w:tc>
      </w:tr>
      <w:tr w:rsidR="00BE55AF" w14:paraId="7EAC1184" w14:textId="77777777" w:rsidTr="00227F97">
        <w:tc>
          <w:tcPr>
            <w:tcW w:w="3420" w:type="dxa"/>
          </w:tcPr>
          <w:p w14:paraId="3D1B8C4F" w14:textId="77777777" w:rsidR="00BE55AF" w:rsidRDefault="00BE55AF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Shadow pop % subsidy</w:t>
            </w:r>
          </w:p>
        </w:tc>
        <w:tc>
          <w:tcPr>
            <w:tcW w:w="1350" w:type="dxa"/>
          </w:tcPr>
          <w:p w14:paraId="64E2778E" w14:textId="77777777" w:rsidR="00BE55AF" w:rsidRDefault="007D3DB9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4.6</w:t>
            </w:r>
            <w:r w:rsidR="00BE55AF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%</w:t>
            </w:r>
          </w:p>
        </w:tc>
        <w:tc>
          <w:tcPr>
            <w:tcW w:w="4225" w:type="dxa"/>
          </w:tcPr>
          <w:p w14:paraId="5F118004" w14:textId="77777777" w:rsidR="00BE55AF" w:rsidRPr="00E909B3" w:rsidRDefault="00BE55AF" w:rsidP="00BE55AF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>33,119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=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1.0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1 (max 0.05)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br/>
              <w:t xml:space="preserve"> 36,072</w:t>
            </w:r>
          </w:p>
          <w:p w14:paraId="3D68F5D7" w14:textId="77777777" w:rsidR="00BE55AF" w:rsidRDefault="00BE55AF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</w:p>
        </w:tc>
      </w:tr>
      <w:tr w:rsidR="00BE55AF" w14:paraId="3E059227" w14:textId="77777777" w:rsidTr="00227F97">
        <w:tc>
          <w:tcPr>
            <w:tcW w:w="3420" w:type="dxa"/>
          </w:tcPr>
          <w:p w14:paraId="2A29020B" w14:textId="77777777" w:rsidR="00BE55AF" w:rsidRDefault="00BE55AF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SHADOW POP</w:t>
            </w:r>
            <w:r w:rsidRPr="00AD3A23"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 xml:space="preserve"> DOLLAR SUBSIDY</w:t>
            </w:r>
          </w:p>
        </w:tc>
        <w:tc>
          <w:tcPr>
            <w:tcW w:w="1350" w:type="dxa"/>
          </w:tcPr>
          <w:p w14:paraId="02403B0A" w14:textId="77777777" w:rsidR="00BE55AF" w:rsidRPr="00BE55AF" w:rsidRDefault="00BE55AF" w:rsidP="007D3DB9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$</w:t>
            </w:r>
            <w:r w:rsidR="007D3DB9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104,964</w:t>
            </w:r>
          </w:p>
        </w:tc>
        <w:tc>
          <w:tcPr>
            <w:tcW w:w="4225" w:type="dxa"/>
          </w:tcPr>
          <w:p w14:paraId="75259658" w14:textId="77777777" w:rsidR="00BE55AF" w:rsidRDefault="00BE55AF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5%  x  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>2,286,454</w:t>
            </w:r>
          </w:p>
        </w:tc>
      </w:tr>
      <w:tr w:rsidR="007D3DB9" w14:paraId="4D1A7EAE" w14:textId="77777777" w:rsidTr="00227F97">
        <w:tc>
          <w:tcPr>
            <w:tcW w:w="3420" w:type="dxa"/>
          </w:tcPr>
          <w:p w14:paraId="76C4A706" w14:textId="77777777" w:rsidR="007D3DB9" w:rsidRDefault="007D3DB9" w:rsidP="00BE55AF">
            <w:pPr>
              <w:pStyle w:val="ListParagraph"/>
              <w:ind w:left="0"/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NO DETACHMENT SUBSIDY</w:t>
            </w:r>
          </w:p>
        </w:tc>
        <w:tc>
          <w:tcPr>
            <w:tcW w:w="1350" w:type="dxa"/>
          </w:tcPr>
          <w:p w14:paraId="71488E9B" w14:textId="77777777" w:rsidR="007D3DB9" w:rsidRPr="00BE55AF" w:rsidRDefault="007D3DB9" w:rsidP="00BE55AF">
            <w:pPr>
              <w:pStyle w:val="ListParagraph"/>
              <w:ind w:left="0"/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$0</w:t>
            </w:r>
          </w:p>
        </w:tc>
        <w:tc>
          <w:tcPr>
            <w:tcW w:w="4225" w:type="dxa"/>
          </w:tcPr>
          <w:p w14:paraId="0793D336" w14:textId="77777777" w:rsidR="007D3DB9" w:rsidRDefault="007D3DB9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=  0</w:t>
            </w:r>
          </w:p>
        </w:tc>
      </w:tr>
      <w:tr w:rsidR="00BE55AF" w14:paraId="1F607249" w14:textId="77777777" w:rsidTr="00227F97">
        <w:tc>
          <w:tcPr>
            <w:tcW w:w="3420" w:type="dxa"/>
          </w:tcPr>
          <w:p w14:paraId="0C7ABEAB" w14:textId="77777777" w:rsidR="00BE55AF" w:rsidRDefault="00BE55AF" w:rsidP="00BE55AF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b/>
                <w:color w:val="36424A"/>
                <w:sz w:val="20"/>
                <w:szCs w:val="20"/>
                <w:u w:val="single"/>
                <w:lang w:val="en-US"/>
              </w:rPr>
              <w:t xml:space="preserve">YEARLY </w:t>
            </w:r>
            <w:r w:rsidRPr="00B243E6">
              <w:rPr>
                <w:rFonts w:ascii="Arial" w:eastAsia="Calibri" w:hAnsi="Arial" w:cs="HelveticaNeueLT Std Cn"/>
                <w:b/>
                <w:color w:val="36424A"/>
                <w:sz w:val="20"/>
                <w:szCs w:val="20"/>
                <w:u w:val="single"/>
                <w:lang w:val="en-US"/>
              </w:rPr>
              <w:t>COST TO MUNICIPALITY</w:t>
            </w:r>
          </w:p>
        </w:tc>
        <w:tc>
          <w:tcPr>
            <w:tcW w:w="1350" w:type="dxa"/>
          </w:tcPr>
          <w:p w14:paraId="5BF15759" w14:textId="77777777" w:rsidR="00BE55AF" w:rsidRPr="00BE55AF" w:rsidRDefault="00BE55AF" w:rsidP="00143331">
            <w:pPr>
              <w:pStyle w:val="ListParagraph"/>
              <w:ind w:left="0"/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</w:pPr>
            <w:r w:rsidRPr="00BE55AF"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  <w:t>$</w:t>
            </w:r>
            <w:r w:rsidR="00143331"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  <w:t>1,781,403</w:t>
            </w:r>
          </w:p>
        </w:tc>
        <w:tc>
          <w:tcPr>
            <w:tcW w:w="4225" w:type="dxa"/>
          </w:tcPr>
          <w:p w14:paraId="54B0D822" w14:textId="77777777" w:rsidR="00BE55AF" w:rsidRDefault="00BE55AF" w:rsidP="00B9221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B92217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2,286,454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-  </w:t>
            </w:r>
            <w:r w:rsidR="00B92217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400,087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  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-  </w:t>
            </w:r>
            <w:r w:rsidR="00B92217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104,964</w:t>
            </w:r>
          </w:p>
        </w:tc>
      </w:tr>
    </w:tbl>
    <w:p w14:paraId="520D1D81" w14:textId="77777777" w:rsidR="002B0962" w:rsidRPr="002B0962" w:rsidRDefault="002B0962" w:rsidP="00BE55AF">
      <w:pPr>
        <w:pStyle w:val="Heading2"/>
        <w:rPr>
          <w:rFonts w:eastAsia="Calibri"/>
          <w:color w:val="00AAD2"/>
          <w:sz w:val="12"/>
          <w:szCs w:val="12"/>
          <w:lang w:val="en-US"/>
        </w:rPr>
      </w:pPr>
    </w:p>
    <w:p w14:paraId="5C31C689" w14:textId="77777777" w:rsidR="00BE55AF" w:rsidRPr="00280063" w:rsidRDefault="00BE55AF" w:rsidP="00BE55AF">
      <w:pPr>
        <w:pStyle w:val="Heading2"/>
        <w:rPr>
          <w:rFonts w:eastAsia="Calibri"/>
          <w:b/>
          <w:color w:val="00AAD2"/>
          <w:lang w:val="en-US"/>
        </w:rPr>
      </w:pPr>
      <w:r w:rsidRPr="00280063">
        <w:rPr>
          <w:rFonts w:eastAsia="Calibri"/>
          <w:b/>
          <w:color w:val="00AAD2"/>
          <w:lang w:val="en-US"/>
        </w:rPr>
        <w:t>Municipality B:</w:t>
      </w:r>
      <w:r w:rsidR="00280063" w:rsidRPr="00280063">
        <w:rPr>
          <w:rFonts w:eastAsia="Calibri"/>
          <w:b/>
          <w:color w:val="00AAD2"/>
          <w:lang w:val="en-US"/>
        </w:rPr>
        <w:t xml:space="preserve"> Mid-sized municipal district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1350"/>
        <w:gridCol w:w="4225"/>
      </w:tblGrid>
      <w:tr w:rsidR="00BE55AF" w14:paraId="38016003" w14:textId="77777777" w:rsidTr="00227F97">
        <w:tc>
          <w:tcPr>
            <w:tcW w:w="3420" w:type="dxa"/>
          </w:tcPr>
          <w:p w14:paraId="7C9A6C74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hAnsi="Arial" w:cs="Arial"/>
                <w:color w:val="36424A"/>
                <w:sz w:val="20"/>
                <w:szCs w:val="20"/>
              </w:rPr>
              <w:t>Weighted population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cost</w:t>
            </w:r>
          </w:p>
        </w:tc>
        <w:tc>
          <w:tcPr>
            <w:tcW w:w="1350" w:type="dxa"/>
          </w:tcPr>
          <w:p w14:paraId="4B3F938E" w14:textId="77777777" w:rsidR="00BE55AF" w:rsidRPr="0016104A" w:rsidRDefault="00B92DEE" w:rsidP="007D3DB9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</w:rPr>
              <w:t>$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>119,456</w:t>
            </w:r>
          </w:p>
        </w:tc>
        <w:tc>
          <w:tcPr>
            <w:tcW w:w="4225" w:type="dxa"/>
          </w:tcPr>
          <w:p w14:paraId="610C7A56" w14:textId="77777777" w:rsidR="00BE55AF" w:rsidRDefault="00BE55AF" w:rsidP="00B570D7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="00B92DEE"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>7,869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 xml:space="preserve">   x  23.25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>M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 xml:space="preserve">  x  5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0%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br/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>765,780</w:t>
            </w:r>
          </w:p>
          <w:p w14:paraId="36BE2795" w14:textId="77777777" w:rsidR="00BE55AF" w:rsidRPr="0016104A" w:rsidRDefault="00BE55AF" w:rsidP="00B570D7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</w:p>
        </w:tc>
      </w:tr>
      <w:tr w:rsidR="00BE55AF" w14:paraId="3A0E03CE" w14:textId="77777777" w:rsidTr="00227F97">
        <w:tc>
          <w:tcPr>
            <w:tcW w:w="3420" w:type="dxa"/>
          </w:tcPr>
          <w:p w14:paraId="27CD279C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Weighted equalized assessment cost</w:t>
            </w:r>
          </w:p>
        </w:tc>
        <w:tc>
          <w:tcPr>
            <w:tcW w:w="1350" w:type="dxa"/>
          </w:tcPr>
          <w:p w14:paraId="04756152" w14:textId="77777777" w:rsidR="00BE55AF" w:rsidRPr="0016104A" w:rsidRDefault="007D3DB9" w:rsidP="00B570D7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$83,317</w:t>
            </w:r>
          </w:p>
        </w:tc>
        <w:tc>
          <w:tcPr>
            <w:tcW w:w="4225" w:type="dxa"/>
          </w:tcPr>
          <w:p w14:paraId="26232B81" w14:textId="77777777" w:rsidR="00BE55AF" w:rsidRPr="00E909B3" w:rsidRDefault="00BE55AF" w:rsidP="00B570D7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="00B92DEE"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>2,044,554,084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 xml:space="preserve">    x  23.25M  x  5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0% </w:t>
            </w:r>
            <w:r w:rsidR="007D3DB9">
              <w:rPr>
                <w:rFonts w:ascii="Arial" w:hAnsi="Arial" w:cs="Arial"/>
                <w:color w:val="36424A"/>
                <w:sz w:val="20"/>
                <w:szCs w:val="20"/>
              </w:rPr>
              <w:t>258,272,776,093</w:t>
            </w:r>
          </w:p>
          <w:p w14:paraId="2E48CDDB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</w:p>
        </w:tc>
      </w:tr>
      <w:tr w:rsidR="00BE55AF" w14:paraId="42F71A75" w14:textId="77777777" w:rsidTr="00227F97">
        <w:tc>
          <w:tcPr>
            <w:tcW w:w="3420" w:type="dxa"/>
          </w:tcPr>
          <w:p w14:paraId="46B4C6FC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TOTAL SHARE POLICING COST</w:t>
            </w:r>
          </w:p>
        </w:tc>
        <w:tc>
          <w:tcPr>
            <w:tcW w:w="1350" w:type="dxa"/>
          </w:tcPr>
          <w:p w14:paraId="20428086" w14:textId="77777777" w:rsidR="00BE55AF" w:rsidRPr="00BE55AF" w:rsidRDefault="00B92DEE" w:rsidP="008C12FC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$</w:t>
            </w:r>
            <w:r w:rsidR="008C12FC"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202,773</w:t>
            </w:r>
          </w:p>
        </w:tc>
        <w:tc>
          <w:tcPr>
            <w:tcW w:w="4225" w:type="dxa"/>
          </w:tcPr>
          <w:p w14:paraId="32495964" w14:textId="77777777" w:rsidR="00BE55AF" w:rsidRDefault="00BE55AF" w:rsidP="00B92DEE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8C12FC">
              <w:rPr>
                <w:rFonts w:ascii="Arial" w:hAnsi="Arial" w:cs="Arial"/>
                <w:color w:val="36424A"/>
                <w:sz w:val="20"/>
                <w:szCs w:val="20"/>
              </w:rPr>
              <w:t xml:space="preserve">119,456  </w:t>
            </w:r>
            <w:r w:rsidRPr="00E909B3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 xml:space="preserve">+  </w:t>
            </w:r>
            <w:r w:rsidR="008C12FC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83,317</w:t>
            </w:r>
          </w:p>
        </w:tc>
      </w:tr>
      <w:tr w:rsidR="00BE55AF" w14:paraId="7B413E84" w14:textId="77777777" w:rsidTr="00227F97">
        <w:tc>
          <w:tcPr>
            <w:tcW w:w="3420" w:type="dxa"/>
          </w:tcPr>
          <w:p w14:paraId="1CBEDF23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hAnsi="Arial" w:cs="Arial"/>
                <w:color w:val="36424A"/>
                <w:sz w:val="20"/>
                <w:szCs w:val="20"/>
              </w:rPr>
              <w:t>Muni CSI points above avg</w:t>
            </w:r>
          </w:p>
        </w:tc>
        <w:tc>
          <w:tcPr>
            <w:tcW w:w="1350" w:type="dxa"/>
          </w:tcPr>
          <w:p w14:paraId="6182F304" w14:textId="77777777" w:rsidR="00BE55AF" w:rsidRDefault="00B92DEE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0</w:t>
            </w:r>
          </w:p>
        </w:tc>
        <w:tc>
          <w:tcPr>
            <w:tcW w:w="4225" w:type="dxa"/>
          </w:tcPr>
          <w:p w14:paraId="77B1CE38" w14:textId="77777777" w:rsidR="00BE55AF" w:rsidRDefault="00BE55AF" w:rsidP="00B92DEE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B92DEE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76.35 (muni)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 – 115.25</w:t>
            </w:r>
            <w:r w:rsidR="00B92DEE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 (prov)</w:t>
            </w:r>
          </w:p>
        </w:tc>
      </w:tr>
      <w:tr w:rsidR="00BE55AF" w14:paraId="04366F73" w14:textId="77777777" w:rsidTr="00227F97">
        <w:tc>
          <w:tcPr>
            <w:tcW w:w="3420" w:type="dxa"/>
          </w:tcPr>
          <w:p w14:paraId="110837AE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CSI % subsidy</w:t>
            </w:r>
          </w:p>
        </w:tc>
        <w:tc>
          <w:tcPr>
            <w:tcW w:w="1350" w:type="dxa"/>
          </w:tcPr>
          <w:p w14:paraId="034CCD14" w14:textId="77777777" w:rsidR="00BE55AF" w:rsidRDefault="0036397A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0</w:t>
            </w:r>
            <w:r w:rsidR="00BE55AF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%</w:t>
            </w:r>
          </w:p>
        </w:tc>
        <w:tc>
          <w:tcPr>
            <w:tcW w:w="4225" w:type="dxa"/>
          </w:tcPr>
          <w:p w14:paraId="34643AF4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="0036397A">
              <w:rPr>
                <w:rFonts w:ascii="Arial" w:hAnsi="Arial" w:cs="Arial"/>
                <w:color w:val="36424A"/>
                <w:sz w:val="20"/>
                <w:szCs w:val="20"/>
              </w:rPr>
              <w:t>0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 x  0.0005</w:t>
            </w:r>
          </w:p>
        </w:tc>
      </w:tr>
      <w:tr w:rsidR="00BE55AF" w14:paraId="44F73829" w14:textId="77777777" w:rsidTr="00227F97">
        <w:tc>
          <w:tcPr>
            <w:tcW w:w="3420" w:type="dxa"/>
          </w:tcPr>
          <w:p w14:paraId="375E39DD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AD3A23"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CSI DOLLAR SUBSIDY</w:t>
            </w:r>
          </w:p>
        </w:tc>
        <w:tc>
          <w:tcPr>
            <w:tcW w:w="1350" w:type="dxa"/>
          </w:tcPr>
          <w:p w14:paraId="34DE97C5" w14:textId="77777777" w:rsidR="00BE55AF" w:rsidRPr="00BE55AF" w:rsidRDefault="0036397A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</w:rPr>
              <w:t>$0</w:t>
            </w:r>
          </w:p>
        </w:tc>
        <w:tc>
          <w:tcPr>
            <w:tcW w:w="4225" w:type="dxa"/>
          </w:tcPr>
          <w:p w14:paraId="5A713B27" w14:textId="77777777" w:rsidR="00BE55AF" w:rsidRDefault="00BE55AF" w:rsidP="008C12FC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36397A">
              <w:rPr>
                <w:rFonts w:ascii="Arial" w:hAnsi="Arial" w:cs="Arial"/>
                <w:color w:val="36424A"/>
                <w:sz w:val="20"/>
                <w:szCs w:val="20"/>
              </w:rPr>
              <w:t xml:space="preserve">0%  x  </w:t>
            </w:r>
            <w:r w:rsidR="008C12FC">
              <w:rPr>
                <w:rFonts w:ascii="Arial" w:hAnsi="Arial" w:cs="Arial"/>
                <w:color w:val="36424A"/>
                <w:sz w:val="20"/>
                <w:szCs w:val="20"/>
              </w:rPr>
              <w:t>202,773</w:t>
            </w:r>
          </w:p>
        </w:tc>
      </w:tr>
      <w:tr w:rsidR="00BE55AF" w14:paraId="2DC2045A" w14:textId="77777777" w:rsidTr="00227F97">
        <w:tc>
          <w:tcPr>
            <w:tcW w:w="3420" w:type="dxa"/>
          </w:tcPr>
          <w:p w14:paraId="5B32536F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Shadow pop % subsidy</w:t>
            </w:r>
          </w:p>
        </w:tc>
        <w:tc>
          <w:tcPr>
            <w:tcW w:w="1350" w:type="dxa"/>
          </w:tcPr>
          <w:p w14:paraId="34B7C1A9" w14:textId="77777777" w:rsidR="00BE55AF" w:rsidRDefault="0036397A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0</w:t>
            </w:r>
            <w:r w:rsidR="00BE55AF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%</w:t>
            </w:r>
          </w:p>
        </w:tc>
        <w:tc>
          <w:tcPr>
            <w:tcW w:w="4225" w:type="dxa"/>
          </w:tcPr>
          <w:p w14:paraId="088D3F4C" w14:textId="77777777" w:rsidR="00BE55AF" w:rsidRPr="0036397A" w:rsidRDefault="00BE55AF" w:rsidP="0036397A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="0036397A" w:rsidRPr="0036397A">
              <w:rPr>
                <w:rFonts w:ascii="Arial" w:hAnsi="Arial" w:cs="Arial"/>
                <w:color w:val="36424A"/>
                <w:sz w:val="20"/>
                <w:szCs w:val="20"/>
              </w:rPr>
              <w:t>none reported</w:t>
            </w:r>
          </w:p>
        </w:tc>
      </w:tr>
      <w:tr w:rsidR="00BE55AF" w14:paraId="71239636" w14:textId="77777777" w:rsidTr="00227F97">
        <w:tc>
          <w:tcPr>
            <w:tcW w:w="3420" w:type="dxa"/>
          </w:tcPr>
          <w:p w14:paraId="072DBDF3" w14:textId="77777777" w:rsidR="00BE55AF" w:rsidRDefault="00BE55AF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SHADOW POP</w:t>
            </w:r>
            <w:r w:rsidRPr="00AD3A23"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 xml:space="preserve"> DOLLAR SUBSIDY</w:t>
            </w:r>
          </w:p>
        </w:tc>
        <w:tc>
          <w:tcPr>
            <w:tcW w:w="1350" w:type="dxa"/>
          </w:tcPr>
          <w:p w14:paraId="00DCD12C" w14:textId="77777777" w:rsidR="00BE55AF" w:rsidRPr="00BE55AF" w:rsidRDefault="0036397A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$0</w:t>
            </w:r>
          </w:p>
        </w:tc>
        <w:tc>
          <w:tcPr>
            <w:tcW w:w="4225" w:type="dxa"/>
          </w:tcPr>
          <w:p w14:paraId="325139CF" w14:textId="77777777" w:rsidR="00BE55AF" w:rsidRDefault="00BE55AF" w:rsidP="008C12FC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36397A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0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%  x  </w:t>
            </w:r>
            <w:r w:rsidR="008C12FC">
              <w:rPr>
                <w:rFonts w:ascii="Arial" w:hAnsi="Arial" w:cs="Arial"/>
                <w:color w:val="36424A"/>
                <w:sz w:val="20"/>
                <w:szCs w:val="20"/>
              </w:rPr>
              <w:t>202,773</w:t>
            </w:r>
          </w:p>
        </w:tc>
      </w:tr>
      <w:tr w:rsidR="00143331" w14:paraId="65172C64" w14:textId="77777777" w:rsidTr="00227F97">
        <w:tc>
          <w:tcPr>
            <w:tcW w:w="3420" w:type="dxa"/>
          </w:tcPr>
          <w:p w14:paraId="7D467D0D" w14:textId="77777777" w:rsidR="00143331" w:rsidRDefault="00143331" w:rsidP="00143331">
            <w:pPr>
              <w:pStyle w:val="ListParagraph"/>
              <w:ind w:left="0"/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NO DETACHMENT SUBSIDY</w:t>
            </w:r>
          </w:p>
        </w:tc>
        <w:tc>
          <w:tcPr>
            <w:tcW w:w="1350" w:type="dxa"/>
          </w:tcPr>
          <w:p w14:paraId="143865D2" w14:textId="77777777" w:rsidR="00143331" w:rsidRPr="00BE55AF" w:rsidRDefault="00143331" w:rsidP="00143331">
            <w:pPr>
              <w:pStyle w:val="ListParagraph"/>
              <w:ind w:left="0"/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$0</w:t>
            </w:r>
          </w:p>
        </w:tc>
        <w:tc>
          <w:tcPr>
            <w:tcW w:w="4225" w:type="dxa"/>
          </w:tcPr>
          <w:p w14:paraId="52A6D3C6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=  0</w:t>
            </w:r>
          </w:p>
        </w:tc>
      </w:tr>
      <w:tr w:rsidR="00143331" w14:paraId="4D3EE9AF" w14:textId="77777777" w:rsidTr="00227F97">
        <w:tc>
          <w:tcPr>
            <w:tcW w:w="3420" w:type="dxa"/>
          </w:tcPr>
          <w:p w14:paraId="450EF3E3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b/>
                <w:color w:val="36424A"/>
                <w:sz w:val="20"/>
                <w:szCs w:val="20"/>
                <w:u w:val="single"/>
                <w:lang w:val="en-US"/>
              </w:rPr>
              <w:t xml:space="preserve">YEARLY </w:t>
            </w:r>
            <w:r w:rsidRPr="00B243E6">
              <w:rPr>
                <w:rFonts w:ascii="Arial" w:eastAsia="Calibri" w:hAnsi="Arial" w:cs="HelveticaNeueLT Std Cn"/>
                <w:b/>
                <w:color w:val="36424A"/>
                <w:sz w:val="20"/>
                <w:szCs w:val="20"/>
                <w:u w:val="single"/>
                <w:lang w:val="en-US"/>
              </w:rPr>
              <w:t>COST TO MUNICIPALITY</w:t>
            </w:r>
          </w:p>
        </w:tc>
        <w:tc>
          <w:tcPr>
            <w:tcW w:w="1350" w:type="dxa"/>
          </w:tcPr>
          <w:p w14:paraId="69AF1318" w14:textId="77777777" w:rsidR="00143331" w:rsidRPr="00BE55AF" w:rsidRDefault="00143331" w:rsidP="00143331">
            <w:pPr>
              <w:pStyle w:val="ListParagraph"/>
              <w:ind w:left="0"/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  <w:t>$202,773</w:t>
            </w:r>
          </w:p>
        </w:tc>
        <w:tc>
          <w:tcPr>
            <w:tcW w:w="4225" w:type="dxa"/>
          </w:tcPr>
          <w:p w14:paraId="7C7C726E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202,773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-  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0  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-  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0</w:t>
            </w:r>
          </w:p>
        </w:tc>
      </w:tr>
    </w:tbl>
    <w:p w14:paraId="0197C501" w14:textId="77777777" w:rsidR="002B0962" w:rsidRPr="002B0962" w:rsidRDefault="002B0962" w:rsidP="002B0962">
      <w:pPr>
        <w:pStyle w:val="Heading2"/>
        <w:rPr>
          <w:rFonts w:eastAsia="Calibri"/>
          <w:color w:val="00AAD2"/>
          <w:sz w:val="12"/>
          <w:szCs w:val="12"/>
          <w:lang w:val="en-US"/>
        </w:rPr>
      </w:pPr>
    </w:p>
    <w:p w14:paraId="366D7674" w14:textId="77777777" w:rsidR="002B0962" w:rsidRPr="00280063" w:rsidRDefault="002B0962" w:rsidP="002B0962">
      <w:pPr>
        <w:pStyle w:val="Heading2"/>
        <w:rPr>
          <w:rFonts w:eastAsia="Calibri"/>
          <w:b/>
          <w:color w:val="00AAD2"/>
          <w:lang w:val="en-US"/>
        </w:rPr>
      </w:pPr>
      <w:r w:rsidRPr="00280063">
        <w:rPr>
          <w:rFonts w:eastAsia="Calibri"/>
          <w:b/>
          <w:color w:val="00AAD2"/>
          <w:lang w:val="en-US"/>
        </w:rPr>
        <w:t>Municipality C:</w:t>
      </w:r>
      <w:r w:rsidR="00280063" w:rsidRPr="00280063">
        <w:rPr>
          <w:rFonts w:eastAsia="Calibri"/>
          <w:b/>
          <w:color w:val="00AAD2"/>
          <w:lang w:val="en-US"/>
        </w:rPr>
        <w:t xml:space="preserve"> Small summer village</w:t>
      </w: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420"/>
        <w:gridCol w:w="1350"/>
        <w:gridCol w:w="4225"/>
      </w:tblGrid>
      <w:tr w:rsidR="002B0962" w14:paraId="1EC63392" w14:textId="77777777" w:rsidTr="00227F97">
        <w:tc>
          <w:tcPr>
            <w:tcW w:w="3420" w:type="dxa"/>
          </w:tcPr>
          <w:p w14:paraId="206617BC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hAnsi="Arial" w:cs="Arial"/>
                <w:color w:val="36424A"/>
                <w:sz w:val="20"/>
                <w:szCs w:val="20"/>
              </w:rPr>
              <w:t>Weighted population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cost</w:t>
            </w:r>
          </w:p>
        </w:tc>
        <w:tc>
          <w:tcPr>
            <w:tcW w:w="1350" w:type="dxa"/>
          </w:tcPr>
          <w:p w14:paraId="07A95334" w14:textId="77777777" w:rsidR="002B0962" w:rsidRPr="0016104A" w:rsidRDefault="00143331" w:rsidP="00B570D7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</w:rPr>
              <w:t>$1,108</w:t>
            </w:r>
          </w:p>
        </w:tc>
        <w:tc>
          <w:tcPr>
            <w:tcW w:w="4225" w:type="dxa"/>
          </w:tcPr>
          <w:p w14:paraId="05E9A572" w14:textId="77777777" w:rsidR="002B0962" w:rsidRDefault="002B0962" w:rsidP="00B570D7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 xml:space="preserve">   73     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 </w:t>
            </w:r>
            <w:r w:rsidR="00143331">
              <w:rPr>
                <w:rFonts w:ascii="Arial" w:hAnsi="Arial" w:cs="Arial"/>
                <w:color w:val="36424A"/>
                <w:sz w:val="20"/>
                <w:szCs w:val="20"/>
              </w:rPr>
              <w:t>x  23.25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>M</w:t>
            </w:r>
            <w:r w:rsidR="00143331">
              <w:rPr>
                <w:rFonts w:ascii="Arial" w:hAnsi="Arial" w:cs="Arial"/>
                <w:color w:val="36424A"/>
                <w:sz w:val="20"/>
                <w:szCs w:val="20"/>
              </w:rPr>
              <w:t xml:space="preserve">  x  5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0%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br/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>765,780</w:t>
            </w:r>
          </w:p>
          <w:p w14:paraId="6F7CB8B0" w14:textId="77777777" w:rsidR="002B0962" w:rsidRPr="0016104A" w:rsidRDefault="002B0962" w:rsidP="00B570D7">
            <w:pPr>
              <w:ind w:left="165" w:hanging="165"/>
              <w:rPr>
                <w:rFonts w:ascii="Arial" w:hAnsi="Arial" w:cs="Arial"/>
                <w:color w:val="36424A"/>
                <w:sz w:val="20"/>
                <w:szCs w:val="20"/>
              </w:rPr>
            </w:pPr>
          </w:p>
        </w:tc>
      </w:tr>
      <w:tr w:rsidR="002B0962" w14:paraId="05741BC8" w14:textId="77777777" w:rsidTr="00227F97">
        <w:tc>
          <w:tcPr>
            <w:tcW w:w="3420" w:type="dxa"/>
          </w:tcPr>
          <w:p w14:paraId="34B536CA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Weighted equalized assessment cost</w:t>
            </w:r>
          </w:p>
        </w:tc>
        <w:tc>
          <w:tcPr>
            <w:tcW w:w="1350" w:type="dxa"/>
          </w:tcPr>
          <w:p w14:paraId="2703B98D" w14:textId="77777777" w:rsidR="002B0962" w:rsidRPr="0016104A" w:rsidRDefault="00143331" w:rsidP="00B570D7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$656</w:t>
            </w:r>
          </w:p>
        </w:tc>
        <w:tc>
          <w:tcPr>
            <w:tcW w:w="4225" w:type="dxa"/>
          </w:tcPr>
          <w:p w14:paraId="54F22BB7" w14:textId="77777777" w:rsidR="002B0962" w:rsidRPr="00E909B3" w:rsidRDefault="002B0962" w:rsidP="00B570D7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>
              <w:rPr>
                <w:rFonts w:ascii="Arial" w:hAnsi="Arial" w:cs="Arial"/>
                <w:color w:val="36424A"/>
                <w:sz w:val="20"/>
                <w:szCs w:val="20"/>
                <w:u w:val="single"/>
              </w:rPr>
              <w:t xml:space="preserve">16,108,372        </w:t>
            </w: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  </w:t>
            </w:r>
            <w:r w:rsidR="00143331">
              <w:rPr>
                <w:rFonts w:ascii="Arial" w:hAnsi="Arial" w:cs="Arial"/>
                <w:color w:val="36424A"/>
                <w:sz w:val="20"/>
                <w:szCs w:val="20"/>
              </w:rPr>
              <w:t>x  23.25M  x  5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0% </w:t>
            </w:r>
            <w:r w:rsidR="00143331">
              <w:rPr>
                <w:rFonts w:ascii="Arial" w:hAnsi="Arial" w:cs="Arial"/>
                <w:color w:val="36424A"/>
                <w:sz w:val="20"/>
                <w:szCs w:val="20"/>
              </w:rPr>
              <w:t>285,272,776,093</w:t>
            </w:r>
          </w:p>
          <w:p w14:paraId="6983EEFC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</w:p>
        </w:tc>
      </w:tr>
      <w:tr w:rsidR="002B0962" w14:paraId="142330DA" w14:textId="77777777" w:rsidTr="00227F97">
        <w:tc>
          <w:tcPr>
            <w:tcW w:w="3420" w:type="dxa"/>
          </w:tcPr>
          <w:p w14:paraId="525A8027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TOTAL SHARE POLICING COST</w:t>
            </w:r>
          </w:p>
        </w:tc>
        <w:tc>
          <w:tcPr>
            <w:tcW w:w="1350" w:type="dxa"/>
          </w:tcPr>
          <w:p w14:paraId="74F3305B" w14:textId="77777777" w:rsidR="002B0962" w:rsidRPr="00BE55AF" w:rsidRDefault="00143331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Arial"/>
                <w:color w:val="00AAD2"/>
                <w:sz w:val="20"/>
                <w:szCs w:val="20"/>
                <w:lang w:val="en-US"/>
              </w:rPr>
              <w:t>$1,765</w:t>
            </w:r>
          </w:p>
        </w:tc>
        <w:tc>
          <w:tcPr>
            <w:tcW w:w="4225" w:type="dxa"/>
          </w:tcPr>
          <w:p w14:paraId="30930B3F" w14:textId="77777777" w:rsidR="002B0962" w:rsidRDefault="002B0962" w:rsidP="0087613B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143331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>1108</w:t>
            </w:r>
            <w:r w:rsidRPr="00E909B3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 xml:space="preserve">  +  </w:t>
            </w:r>
            <w:r w:rsidR="00143331">
              <w:rPr>
                <w:rFonts w:ascii="Arial" w:eastAsia="Calibri" w:hAnsi="Arial" w:cs="Arial"/>
                <w:color w:val="36424A"/>
                <w:sz w:val="20"/>
                <w:szCs w:val="20"/>
                <w:lang w:val="en-US"/>
              </w:rPr>
              <w:t>656</w:t>
            </w:r>
          </w:p>
        </w:tc>
      </w:tr>
      <w:tr w:rsidR="002B0962" w14:paraId="2F76070B" w14:textId="77777777" w:rsidTr="00227F97">
        <w:tc>
          <w:tcPr>
            <w:tcW w:w="3420" w:type="dxa"/>
          </w:tcPr>
          <w:p w14:paraId="2515E12E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E909B3">
              <w:rPr>
                <w:rFonts w:ascii="Arial" w:hAnsi="Arial" w:cs="Arial"/>
                <w:color w:val="36424A"/>
                <w:sz w:val="20"/>
                <w:szCs w:val="20"/>
              </w:rPr>
              <w:t>Muni CSI points above avg</w:t>
            </w:r>
          </w:p>
        </w:tc>
        <w:tc>
          <w:tcPr>
            <w:tcW w:w="1350" w:type="dxa"/>
          </w:tcPr>
          <w:p w14:paraId="536C6E36" w14:textId="77777777" w:rsidR="002B0962" w:rsidRDefault="0087613B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59.30</w:t>
            </w:r>
          </w:p>
        </w:tc>
        <w:tc>
          <w:tcPr>
            <w:tcW w:w="4225" w:type="dxa"/>
          </w:tcPr>
          <w:p w14:paraId="01CCF8EB" w14:textId="77777777" w:rsidR="002B0962" w:rsidRDefault="002B0962" w:rsidP="0087613B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87613B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174.55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 (muni) – 115.25 (prov)</w:t>
            </w:r>
          </w:p>
        </w:tc>
      </w:tr>
      <w:tr w:rsidR="002B0962" w14:paraId="2C1209F5" w14:textId="77777777" w:rsidTr="00227F97">
        <w:tc>
          <w:tcPr>
            <w:tcW w:w="3420" w:type="dxa"/>
          </w:tcPr>
          <w:p w14:paraId="5DF90943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CSI % subsidy</w:t>
            </w:r>
          </w:p>
        </w:tc>
        <w:tc>
          <w:tcPr>
            <w:tcW w:w="1350" w:type="dxa"/>
          </w:tcPr>
          <w:p w14:paraId="35E53F22" w14:textId="77777777" w:rsidR="002B0962" w:rsidRDefault="0087613B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3</w:t>
            </w:r>
            <w:r w:rsidR="002B0962"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%</w:t>
            </w:r>
          </w:p>
        </w:tc>
        <w:tc>
          <w:tcPr>
            <w:tcW w:w="4225" w:type="dxa"/>
          </w:tcPr>
          <w:p w14:paraId="36B3D57E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="0087613B">
              <w:rPr>
                <w:rFonts w:ascii="Arial" w:hAnsi="Arial" w:cs="Arial"/>
                <w:color w:val="36424A"/>
                <w:sz w:val="20"/>
                <w:szCs w:val="20"/>
              </w:rPr>
              <w:t>59.30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 xml:space="preserve">  x  0.0005</w:t>
            </w:r>
          </w:p>
        </w:tc>
      </w:tr>
      <w:tr w:rsidR="002B0962" w14:paraId="0C4F5B12" w14:textId="77777777" w:rsidTr="00227F97">
        <w:tc>
          <w:tcPr>
            <w:tcW w:w="3420" w:type="dxa"/>
          </w:tcPr>
          <w:p w14:paraId="4B14C4E9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 w:rsidRPr="00AD3A23"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CSI DOLLAR SUBSIDY</w:t>
            </w:r>
          </w:p>
        </w:tc>
        <w:tc>
          <w:tcPr>
            <w:tcW w:w="1350" w:type="dxa"/>
          </w:tcPr>
          <w:p w14:paraId="76D2EE5D" w14:textId="77777777" w:rsidR="002B0962" w:rsidRPr="00BE55AF" w:rsidRDefault="002B0962" w:rsidP="0087613B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</w:rPr>
              <w:t>$</w:t>
            </w:r>
            <w:r w:rsidR="00143331">
              <w:rPr>
                <w:rFonts w:ascii="Arial" w:hAnsi="Arial" w:cs="Arial"/>
                <w:color w:val="00AAD2"/>
                <w:sz w:val="20"/>
                <w:szCs w:val="20"/>
              </w:rPr>
              <w:t>52</w:t>
            </w:r>
            <w:r w:rsidR="00B23FF8">
              <w:rPr>
                <w:rFonts w:ascii="Arial" w:hAnsi="Arial" w:cs="Arial"/>
                <w:color w:val="00AAD2"/>
                <w:sz w:val="20"/>
                <w:szCs w:val="20"/>
              </w:rPr>
              <w:t>*</w:t>
            </w:r>
          </w:p>
        </w:tc>
        <w:tc>
          <w:tcPr>
            <w:tcW w:w="4225" w:type="dxa"/>
          </w:tcPr>
          <w:p w14:paraId="150F702E" w14:textId="77777777" w:rsidR="002B0962" w:rsidRPr="00B23FF8" w:rsidRDefault="002B0962" w:rsidP="00B570D7">
            <w:pPr>
              <w:pStyle w:val="ListParagraph"/>
              <w:ind w:left="0"/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143331">
              <w:rPr>
                <w:rFonts w:ascii="Arial" w:hAnsi="Arial" w:cs="Arial"/>
                <w:color w:val="36424A"/>
                <w:sz w:val="20"/>
                <w:szCs w:val="20"/>
              </w:rPr>
              <w:t>3%  x  1,765</w:t>
            </w:r>
            <w:r w:rsidR="00B23FF8">
              <w:rPr>
                <w:rFonts w:ascii="Arial" w:hAnsi="Arial" w:cs="Arial"/>
                <w:color w:val="36424A"/>
                <w:sz w:val="20"/>
                <w:szCs w:val="20"/>
              </w:rPr>
              <w:t xml:space="preserve"> (*rounding difference)</w:t>
            </w:r>
          </w:p>
        </w:tc>
      </w:tr>
      <w:tr w:rsidR="002B0962" w14:paraId="376D8EE0" w14:textId="77777777" w:rsidTr="00227F97">
        <w:tc>
          <w:tcPr>
            <w:tcW w:w="3420" w:type="dxa"/>
          </w:tcPr>
          <w:p w14:paraId="5B658A85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Shadow pop % subsidy</w:t>
            </w:r>
          </w:p>
        </w:tc>
        <w:tc>
          <w:tcPr>
            <w:tcW w:w="1350" w:type="dxa"/>
          </w:tcPr>
          <w:p w14:paraId="617FE702" w14:textId="77777777" w:rsidR="002B0962" w:rsidRDefault="002B0962" w:rsidP="00B570D7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0%</w:t>
            </w:r>
          </w:p>
        </w:tc>
        <w:tc>
          <w:tcPr>
            <w:tcW w:w="4225" w:type="dxa"/>
          </w:tcPr>
          <w:p w14:paraId="02CE17A4" w14:textId="77777777" w:rsidR="002B0962" w:rsidRPr="0036397A" w:rsidRDefault="002B0962" w:rsidP="00B570D7">
            <w:pPr>
              <w:tabs>
                <w:tab w:val="left" w:pos="163"/>
              </w:tabs>
              <w:ind w:left="163" w:hanging="180"/>
              <w:rPr>
                <w:rFonts w:ascii="Arial" w:hAnsi="Arial" w:cs="Arial"/>
                <w:color w:val="36424A"/>
                <w:sz w:val="20"/>
                <w:szCs w:val="20"/>
              </w:rPr>
            </w:pPr>
            <w:r w:rsidRPr="0016104A">
              <w:rPr>
                <w:rFonts w:ascii="Arial" w:hAnsi="Arial" w:cs="Arial"/>
                <w:color w:val="36424A"/>
                <w:sz w:val="20"/>
                <w:szCs w:val="20"/>
              </w:rPr>
              <w:t xml:space="preserve">=  </w:t>
            </w:r>
            <w:r w:rsidRPr="0036397A">
              <w:rPr>
                <w:rFonts w:ascii="Arial" w:hAnsi="Arial" w:cs="Arial"/>
                <w:color w:val="36424A"/>
                <w:sz w:val="20"/>
                <w:szCs w:val="20"/>
              </w:rPr>
              <w:t>none reported</w:t>
            </w:r>
          </w:p>
        </w:tc>
      </w:tr>
      <w:tr w:rsidR="00143331" w14:paraId="3362E79A" w14:textId="77777777" w:rsidTr="00227F97">
        <w:tc>
          <w:tcPr>
            <w:tcW w:w="3420" w:type="dxa"/>
          </w:tcPr>
          <w:p w14:paraId="010EE5DF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SHADOW POP</w:t>
            </w:r>
            <w:r w:rsidRPr="00AD3A23"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 xml:space="preserve"> DOLLAR SUBSIDY</w:t>
            </w:r>
          </w:p>
        </w:tc>
        <w:tc>
          <w:tcPr>
            <w:tcW w:w="1350" w:type="dxa"/>
          </w:tcPr>
          <w:p w14:paraId="339552DC" w14:textId="77777777" w:rsidR="00143331" w:rsidRPr="00BE55AF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$0</w:t>
            </w:r>
          </w:p>
        </w:tc>
        <w:tc>
          <w:tcPr>
            <w:tcW w:w="4225" w:type="dxa"/>
          </w:tcPr>
          <w:p w14:paraId="02989A44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0%  x 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1,765</w:t>
            </w:r>
          </w:p>
        </w:tc>
      </w:tr>
      <w:tr w:rsidR="00143331" w14:paraId="487A91DC" w14:textId="77777777" w:rsidTr="00227F97">
        <w:tc>
          <w:tcPr>
            <w:tcW w:w="3420" w:type="dxa"/>
          </w:tcPr>
          <w:p w14:paraId="745BC650" w14:textId="77777777" w:rsidR="00143331" w:rsidRDefault="00143331" w:rsidP="00143331">
            <w:pPr>
              <w:pStyle w:val="ListParagraph"/>
              <w:ind w:left="0"/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color w:val="00AAD2"/>
                <w:sz w:val="20"/>
                <w:szCs w:val="20"/>
                <w:lang w:val="en-US"/>
              </w:rPr>
              <w:t>DETACHMENT SUBSIDY</w:t>
            </w:r>
          </w:p>
        </w:tc>
        <w:tc>
          <w:tcPr>
            <w:tcW w:w="1350" w:type="dxa"/>
          </w:tcPr>
          <w:p w14:paraId="7FD3EF92" w14:textId="77777777" w:rsidR="00143331" w:rsidRPr="00BE55AF" w:rsidRDefault="00143331" w:rsidP="00143331">
            <w:pPr>
              <w:pStyle w:val="ListParagraph"/>
              <w:ind w:left="0"/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$88</w:t>
            </w:r>
          </w:p>
        </w:tc>
        <w:tc>
          <w:tcPr>
            <w:tcW w:w="4225" w:type="dxa"/>
          </w:tcPr>
          <w:p w14:paraId="009AAA0E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no detachment = </w:t>
            </w:r>
            <w:r>
              <w:rPr>
                <w:rFonts w:ascii="Arial" w:hAnsi="Arial" w:cs="Arial"/>
                <w:color w:val="36424A"/>
                <w:sz w:val="20"/>
                <w:szCs w:val="20"/>
              </w:rPr>
              <w:t>5%  x  1,765</w:t>
            </w:r>
          </w:p>
        </w:tc>
      </w:tr>
      <w:tr w:rsidR="00143331" w14:paraId="4178EFC5" w14:textId="77777777" w:rsidTr="00227F97">
        <w:tc>
          <w:tcPr>
            <w:tcW w:w="3420" w:type="dxa"/>
          </w:tcPr>
          <w:p w14:paraId="213A764C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eastAsia="Calibri" w:hAnsi="Arial" w:cs="HelveticaNeueLT Std Cn"/>
                <w:b/>
                <w:color w:val="36424A"/>
                <w:sz w:val="20"/>
                <w:szCs w:val="20"/>
                <w:u w:val="single"/>
                <w:lang w:val="en-US"/>
              </w:rPr>
              <w:t xml:space="preserve">YEARLY </w:t>
            </w:r>
            <w:r w:rsidRPr="00B243E6">
              <w:rPr>
                <w:rFonts w:ascii="Arial" w:eastAsia="Calibri" w:hAnsi="Arial" w:cs="HelveticaNeueLT Std Cn"/>
                <w:b/>
                <w:color w:val="36424A"/>
                <w:sz w:val="20"/>
                <w:szCs w:val="20"/>
                <w:u w:val="single"/>
                <w:lang w:val="en-US"/>
              </w:rPr>
              <w:t>COST TO MUNICIPALITY</w:t>
            </w:r>
          </w:p>
        </w:tc>
        <w:tc>
          <w:tcPr>
            <w:tcW w:w="1350" w:type="dxa"/>
          </w:tcPr>
          <w:p w14:paraId="5AD90A97" w14:textId="77777777" w:rsidR="00143331" w:rsidRPr="00BE55AF" w:rsidRDefault="00143331" w:rsidP="00143331">
            <w:pPr>
              <w:pStyle w:val="ListParagraph"/>
              <w:ind w:left="0"/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color w:val="36424A"/>
                <w:sz w:val="20"/>
                <w:szCs w:val="20"/>
                <w:lang w:val="en-US"/>
              </w:rPr>
              <w:t>$1,625</w:t>
            </w:r>
          </w:p>
        </w:tc>
        <w:tc>
          <w:tcPr>
            <w:tcW w:w="4225" w:type="dxa"/>
          </w:tcPr>
          <w:p w14:paraId="5378198C" w14:textId="77777777" w:rsidR="00143331" w:rsidRDefault="00143331" w:rsidP="00143331">
            <w:pPr>
              <w:pStyle w:val="ListParagraph"/>
              <w:ind w:left="0"/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=  </w:t>
            </w:r>
            <w:r w:rsidR="00B92217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1,176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>-</w:t>
            </w:r>
            <w:r w:rsidRPr="00BE55AF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 </w:t>
            </w:r>
            <w:r w:rsidR="00B92217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52</w:t>
            </w:r>
            <w:r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color w:val="36424A"/>
                <w:sz w:val="20"/>
                <w:szCs w:val="20"/>
                <w:lang w:val="en-US"/>
              </w:rPr>
              <w:t xml:space="preserve">- </w:t>
            </w:r>
            <w:r w:rsidR="00B92217">
              <w:rPr>
                <w:rFonts w:ascii="Arial" w:hAnsi="Arial" w:cs="Arial"/>
                <w:color w:val="00AAD2"/>
                <w:sz w:val="20"/>
                <w:szCs w:val="20"/>
                <w:lang w:val="en-US"/>
              </w:rPr>
              <w:t>88</w:t>
            </w:r>
          </w:p>
        </w:tc>
      </w:tr>
    </w:tbl>
    <w:p w14:paraId="57931F39" w14:textId="77777777" w:rsidR="00BE55AF" w:rsidRPr="002B0962" w:rsidRDefault="00BE55AF" w:rsidP="002B0962">
      <w:pPr>
        <w:rPr>
          <w:rFonts w:ascii="Arial" w:hAnsi="Arial" w:cs="Arial"/>
          <w:color w:val="36424A"/>
          <w:sz w:val="20"/>
          <w:szCs w:val="20"/>
          <w:lang w:val="en-US"/>
        </w:rPr>
      </w:pPr>
    </w:p>
    <w:sectPr w:rsidR="00BE55AF" w:rsidRPr="002B0962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492083" w14:textId="77777777" w:rsidR="00E050DD" w:rsidRDefault="00E050DD" w:rsidP="00280063">
      <w:pPr>
        <w:spacing w:after="0" w:line="240" w:lineRule="auto"/>
      </w:pPr>
      <w:r>
        <w:separator/>
      </w:r>
    </w:p>
  </w:endnote>
  <w:endnote w:type="continuationSeparator" w:id="0">
    <w:p w14:paraId="6070EA33" w14:textId="77777777" w:rsidR="00E050DD" w:rsidRDefault="00E050DD" w:rsidP="0028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LT Std Cn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2811112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7995F907" w14:textId="77777777" w:rsidR="00280063" w:rsidRDefault="00280063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4410" w:rsidRPr="00624410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97F73D0" w14:textId="77777777" w:rsidR="00280063" w:rsidRDefault="002800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8AA62F" w14:textId="77777777" w:rsidR="00E050DD" w:rsidRDefault="00E050DD" w:rsidP="00280063">
      <w:pPr>
        <w:spacing w:after="0" w:line="240" w:lineRule="auto"/>
      </w:pPr>
      <w:r>
        <w:separator/>
      </w:r>
    </w:p>
  </w:footnote>
  <w:footnote w:type="continuationSeparator" w:id="0">
    <w:p w14:paraId="57165F0B" w14:textId="77777777" w:rsidR="00E050DD" w:rsidRDefault="00E050DD" w:rsidP="002800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D772F"/>
    <w:multiLevelType w:val="hybridMultilevel"/>
    <w:tmpl w:val="00AE5D4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816594"/>
    <w:multiLevelType w:val="hybridMultilevel"/>
    <w:tmpl w:val="5556239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A0"/>
    <w:rsid w:val="000D26AF"/>
    <w:rsid w:val="00143331"/>
    <w:rsid w:val="0016104A"/>
    <w:rsid w:val="00227F97"/>
    <w:rsid w:val="00280063"/>
    <w:rsid w:val="002B0962"/>
    <w:rsid w:val="0036397A"/>
    <w:rsid w:val="004C6E98"/>
    <w:rsid w:val="005A6686"/>
    <w:rsid w:val="005B415E"/>
    <w:rsid w:val="00624410"/>
    <w:rsid w:val="00665F9B"/>
    <w:rsid w:val="006F7828"/>
    <w:rsid w:val="007322C8"/>
    <w:rsid w:val="007D3DB9"/>
    <w:rsid w:val="0087462D"/>
    <w:rsid w:val="00874C80"/>
    <w:rsid w:val="0087613B"/>
    <w:rsid w:val="008C12FC"/>
    <w:rsid w:val="009D2EB5"/>
    <w:rsid w:val="00A72B20"/>
    <w:rsid w:val="00AC2132"/>
    <w:rsid w:val="00AD3A23"/>
    <w:rsid w:val="00B23FF8"/>
    <w:rsid w:val="00B243E6"/>
    <w:rsid w:val="00B92217"/>
    <w:rsid w:val="00B92DEE"/>
    <w:rsid w:val="00BA1AA0"/>
    <w:rsid w:val="00BE55AF"/>
    <w:rsid w:val="00D42A3F"/>
    <w:rsid w:val="00E050DD"/>
    <w:rsid w:val="00E44731"/>
    <w:rsid w:val="00E53402"/>
    <w:rsid w:val="00E9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74831"/>
  <w15:chartTrackingRefBased/>
  <w15:docId w15:val="{BE483993-9DCB-4C53-8728-B30CA00CA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D3A2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782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3A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A23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AD3A2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161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0063"/>
  </w:style>
  <w:style w:type="paragraph" w:styleId="Footer">
    <w:name w:val="footer"/>
    <w:basedOn w:val="Normal"/>
    <w:link w:val="FooterChar"/>
    <w:uiPriority w:val="99"/>
    <w:unhideWhenUsed/>
    <w:rsid w:val="0028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00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094E91-FA6E-4C54-BBE2-CD80CC35B7A9}"/>
</file>

<file path=customXml/itemProps2.xml><?xml version="1.0" encoding="utf-8"?>
<ds:datastoreItem xmlns:ds="http://schemas.openxmlformats.org/officeDocument/2006/customXml" ds:itemID="{3643A153-41ED-4A3D-BF84-6EB25FD68676}"/>
</file>

<file path=customXml/itemProps3.xml><?xml version="1.0" encoding="utf-8"?>
<ds:datastoreItem xmlns:ds="http://schemas.openxmlformats.org/officeDocument/2006/customXml" ds:itemID="{5A77073E-8BF1-4D7B-A4AA-B34F3B1E58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Rachel.Melnychuk</dc:creator>
  <cp:keywords/>
  <dc:description/>
  <cp:lastModifiedBy>Kelly Santarossa</cp:lastModifiedBy>
  <cp:revision>2</cp:revision>
  <cp:lastPrinted>2019-09-05T19:32:00Z</cp:lastPrinted>
  <dcterms:created xsi:type="dcterms:W3CDTF">2019-12-06T15:15:00Z</dcterms:created>
  <dcterms:modified xsi:type="dcterms:W3CDTF">2019-12-06T15:15:00Z</dcterms:modified>
</cp:coreProperties>
</file>