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439945B" w14:textId="426BEB45" w:rsidR="00932876" w:rsidRPr="00F01D88" w:rsidRDefault="00932876" w:rsidP="00932876">
      <w:pPr>
        <w:spacing w:after="0"/>
        <w:rPr>
          <w:rFonts w:ascii="Myriad Pro" w:hAnsi="Myriad Pro" w:cs="Tahoma"/>
          <w:sz w:val="24"/>
          <w:szCs w:val="24"/>
        </w:rPr>
      </w:pPr>
      <w:r w:rsidRPr="00F01D88">
        <w:rPr>
          <w:rFonts w:ascii="Myriad Pro" w:hAnsi="Myriad Pro" w:cs="Tahoma"/>
          <w:sz w:val="24"/>
          <w:szCs w:val="24"/>
        </w:rPr>
        <w:fldChar w:fldCharType="begin"/>
      </w:r>
      <w:r w:rsidRPr="00F01D88">
        <w:rPr>
          <w:rFonts w:ascii="Myriad Pro" w:hAnsi="Myriad Pro" w:cs="Tahoma"/>
          <w:sz w:val="24"/>
          <w:szCs w:val="24"/>
        </w:rPr>
        <w:instrText xml:space="preserve"> DATE \@ "MMMM d, yyyy" </w:instrText>
      </w:r>
      <w:r w:rsidRPr="00F01D88">
        <w:rPr>
          <w:rFonts w:ascii="Myriad Pro" w:hAnsi="Myriad Pro" w:cs="Tahoma"/>
          <w:sz w:val="24"/>
          <w:szCs w:val="24"/>
        </w:rPr>
        <w:fldChar w:fldCharType="separate"/>
      </w:r>
      <w:r w:rsidR="005D3C5E">
        <w:rPr>
          <w:rFonts w:ascii="Myriad Pro" w:hAnsi="Myriad Pro" w:cs="Tahoma"/>
          <w:noProof/>
          <w:sz w:val="24"/>
          <w:szCs w:val="24"/>
        </w:rPr>
        <w:t>February 21, 2019</w:t>
      </w:r>
      <w:r w:rsidRPr="00F01D88">
        <w:rPr>
          <w:rFonts w:ascii="Myriad Pro" w:hAnsi="Myriad Pro" w:cs="Tahoma"/>
          <w:sz w:val="24"/>
          <w:szCs w:val="24"/>
        </w:rPr>
        <w:fldChar w:fldCharType="end"/>
      </w:r>
      <w:r w:rsidRPr="00F01D88">
        <w:rPr>
          <w:rFonts w:ascii="Myriad Pro" w:hAnsi="Myriad Pro" w:cs="Tahoma"/>
          <w:sz w:val="24"/>
          <w:szCs w:val="24"/>
        </w:rPr>
        <w:t xml:space="preserve"> </w:t>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p>
    <w:p w14:paraId="7FFD23E6" w14:textId="77777777" w:rsidR="00932876" w:rsidRPr="00F01D88" w:rsidRDefault="00932876" w:rsidP="00932876">
      <w:pPr>
        <w:spacing w:after="0" w:line="240" w:lineRule="auto"/>
        <w:rPr>
          <w:rFonts w:ascii="Myriad Pro" w:hAnsi="Myriad Pro" w:cs="Tahoma"/>
          <w:sz w:val="24"/>
          <w:szCs w:val="24"/>
        </w:rPr>
      </w:pPr>
    </w:p>
    <w:p w14:paraId="2D571B47" w14:textId="77777777" w:rsidR="00932876" w:rsidRPr="00F9654F" w:rsidRDefault="005823EB" w:rsidP="00932876">
      <w:pPr>
        <w:spacing w:after="0" w:line="240" w:lineRule="auto"/>
        <w:rPr>
          <w:rFonts w:ascii="Myriad Pro" w:hAnsi="Myriad Pro" w:cs="Tahoma"/>
          <w:noProof/>
          <w:sz w:val="24"/>
          <w:szCs w:val="24"/>
        </w:rPr>
      </w:pPr>
      <w:r w:rsidRPr="005823EB">
        <w:rPr>
          <w:rFonts w:ascii="Myriad Pro" w:hAnsi="Myriad Pro" w:cs="Tahoma"/>
          <w:noProof/>
          <w:sz w:val="24"/>
          <w:szCs w:val="24"/>
        </w:rPr>
        <w:t>Tom Maier</w:t>
      </w:r>
    </w:p>
    <w:p w14:paraId="01BE3BDA" w14:textId="77777777" w:rsidR="00932876" w:rsidRDefault="005823EB" w:rsidP="00932876">
      <w:pPr>
        <w:spacing w:after="0" w:line="240" w:lineRule="auto"/>
        <w:rPr>
          <w:rFonts w:ascii="Myriad Pro" w:hAnsi="Myriad Pro" w:cs="Tahoma"/>
          <w:noProof/>
          <w:sz w:val="24"/>
          <w:szCs w:val="24"/>
        </w:rPr>
      </w:pPr>
      <w:r>
        <w:rPr>
          <w:rFonts w:ascii="Myriad Pro" w:hAnsi="Myriad Pro" w:cs="Tahoma"/>
          <w:noProof/>
          <w:sz w:val="24"/>
          <w:szCs w:val="24"/>
        </w:rPr>
        <w:t>Town Manager</w:t>
      </w:r>
    </w:p>
    <w:p w14:paraId="7A0AD17D" w14:textId="77777777" w:rsidR="00932876" w:rsidRPr="005823EB" w:rsidRDefault="005823EB" w:rsidP="00932876">
      <w:pPr>
        <w:spacing w:after="0" w:line="240" w:lineRule="auto"/>
        <w:rPr>
          <w:rFonts w:ascii="Myriad Pro" w:hAnsi="Myriad Pro" w:cs="Tahoma"/>
          <w:noProof/>
          <w:sz w:val="24"/>
          <w:szCs w:val="24"/>
        </w:rPr>
      </w:pPr>
      <w:r w:rsidRPr="005823EB">
        <w:rPr>
          <w:rFonts w:ascii="Myriad Pro" w:hAnsi="Myriad Pro" w:cs="Tahoma"/>
          <w:noProof/>
          <w:sz w:val="24"/>
          <w:szCs w:val="24"/>
        </w:rPr>
        <w:t>Town of High River</w:t>
      </w:r>
    </w:p>
    <w:p w14:paraId="0C13AA91" w14:textId="77777777" w:rsidR="00932876" w:rsidRPr="005823EB" w:rsidRDefault="005823EB" w:rsidP="00932876">
      <w:pPr>
        <w:spacing w:after="0" w:line="240" w:lineRule="auto"/>
        <w:rPr>
          <w:rFonts w:ascii="Myriad Pro" w:hAnsi="Myriad Pro" w:cs="Tahoma"/>
          <w:noProof/>
          <w:sz w:val="24"/>
          <w:szCs w:val="24"/>
        </w:rPr>
      </w:pPr>
      <w:r w:rsidRPr="005823EB">
        <w:rPr>
          <w:rFonts w:ascii="Myriad Pro" w:hAnsi="Myriad Pro" w:cs="Tahoma"/>
          <w:noProof/>
          <w:sz w:val="24"/>
          <w:szCs w:val="24"/>
        </w:rPr>
        <w:t>309B Macleod Trail S.W.</w:t>
      </w:r>
    </w:p>
    <w:p w14:paraId="69833458" w14:textId="77777777" w:rsidR="00932876" w:rsidRPr="00932876" w:rsidRDefault="005823EB" w:rsidP="00932876">
      <w:pPr>
        <w:spacing w:after="0" w:line="240" w:lineRule="auto"/>
        <w:rPr>
          <w:rFonts w:ascii="Myriad Pro" w:hAnsi="Myriad Pro" w:cs="Tahoma"/>
          <w:noProof/>
          <w:sz w:val="24"/>
          <w:szCs w:val="24"/>
        </w:rPr>
      </w:pPr>
      <w:r w:rsidRPr="005823EB">
        <w:rPr>
          <w:rFonts w:ascii="Myriad Pro" w:hAnsi="Myriad Pro" w:cs="Tahoma"/>
          <w:noProof/>
          <w:sz w:val="24"/>
          <w:szCs w:val="24"/>
        </w:rPr>
        <w:t>High River, AB T1V 1Z5</w:t>
      </w:r>
    </w:p>
    <w:p w14:paraId="697C1298" w14:textId="77777777" w:rsidR="00932876" w:rsidRPr="00F01D88" w:rsidRDefault="00932876" w:rsidP="00932876">
      <w:pPr>
        <w:spacing w:after="0" w:line="240" w:lineRule="auto"/>
        <w:rPr>
          <w:rFonts w:ascii="Myriad Pro" w:hAnsi="Myriad Pro" w:cs="Tahoma"/>
          <w:sz w:val="24"/>
          <w:szCs w:val="24"/>
        </w:rPr>
      </w:pPr>
      <w:r>
        <w:rPr>
          <w:rFonts w:ascii="Myriad Pro" w:hAnsi="Myriad Pro" w:cs="Tahoma"/>
          <w:noProof/>
          <w:sz w:val="24"/>
          <w:szCs w:val="24"/>
        </w:rPr>
        <w:br/>
      </w:r>
      <w:r w:rsidRPr="00F01D88">
        <w:rPr>
          <w:rFonts w:ascii="Myriad Pro" w:hAnsi="Myriad Pro" w:cs="Tahoma"/>
          <w:sz w:val="24"/>
          <w:szCs w:val="24"/>
        </w:rPr>
        <w:t xml:space="preserve">Dear </w:t>
      </w:r>
      <w:r w:rsidR="005823EB">
        <w:rPr>
          <w:rFonts w:ascii="Myriad Pro" w:hAnsi="Myriad Pro" w:cs="Tahoma"/>
          <w:sz w:val="24"/>
          <w:szCs w:val="24"/>
        </w:rPr>
        <w:t>Mr. Maier</w:t>
      </w:r>
      <w:r w:rsidRPr="00F01D88">
        <w:rPr>
          <w:rFonts w:ascii="Myriad Pro" w:hAnsi="Myriad Pro" w:cs="Tahoma"/>
          <w:sz w:val="24"/>
          <w:szCs w:val="24"/>
        </w:rPr>
        <w:t>:</w:t>
      </w:r>
    </w:p>
    <w:p w14:paraId="57E2505F" w14:textId="77777777" w:rsidR="00932876" w:rsidRPr="00F01D88" w:rsidRDefault="00932876" w:rsidP="00932876">
      <w:pPr>
        <w:spacing w:after="0" w:line="240" w:lineRule="auto"/>
        <w:rPr>
          <w:rFonts w:ascii="Myriad Pro" w:hAnsi="Myriad Pro" w:cs="Tahoma"/>
          <w:sz w:val="24"/>
          <w:szCs w:val="24"/>
        </w:rPr>
      </w:pPr>
    </w:p>
    <w:p w14:paraId="20322FB8" w14:textId="32E2203C" w:rsidR="00154582" w:rsidRDefault="00154582" w:rsidP="00932876">
      <w:pPr>
        <w:spacing w:line="240" w:lineRule="auto"/>
        <w:rPr>
          <w:rFonts w:ascii="Myriad Pro" w:hAnsi="Myriad Pro" w:cs="Tahoma"/>
          <w:sz w:val="24"/>
          <w:szCs w:val="24"/>
        </w:rPr>
      </w:pPr>
      <w:r w:rsidRPr="00154582">
        <w:rPr>
          <w:rFonts w:ascii="Myriad Pro" w:hAnsi="Myriad Pro" w:cs="Tahoma"/>
          <w:sz w:val="24"/>
          <w:szCs w:val="24"/>
        </w:rPr>
        <w:t>Every year, AUMA members have the opportunity to submit resolutions on issues of importance to them. These resolution</w:t>
      </w:r>
      <w:r w:rsidR="00442F1E">
        <w:rPr>
          <w:rFonts w:ascii="Myriad Pro" w:hAnsi="Myriad Pro" w:cs="Tahoma"/>
          <w:sz w:val="24"/>
          <w:szCs w:val="24"/>
        </w:rPr>
        <w:t>s</w:t>
      </w:r>
      <w:r w:rsidRPr="00154582">
        <w:rPr>
          <w:rFonts w:ascii="Myriad Pro" w:hAnsi="Myriad Pro" w:cs="Tahoma"/>
          <w:sz w:val="24"/>
          <w:szCs w:val="24"/>
        </w:rPr>
        <w:t xml:space="preserve"> are then presented, debated, and voted on by our members at the fall </w:t>
      </w:r>
      <w:r w:rsidR="00442F1E">
        <w:rPr>
          <w:rFonts w:ascii="Myriad Pro" w:hAnsi="Myriad Pro" w:cs="Tahoma"/>
          <w:sz w:val="24"/>
          <w:szCs w:val="24"/>
        </w:rPr>
        <w:t>c</w:t>
      </w:r>
      <w:r w:rsidRPr="00154582">
        <w:rPr>
          <w:rFonts w:ascii="Myriad Pro" w:hAnsi="Myriad Pro" w:cs="Tahoma"/>
          <w:sz w:val="24"/>
          <w:szCs w:val="24"/>
        </w:rPr>
        <w:t>onvention. If passed, the resolutions remain active for three years, after which time they expire. On behalf of AUMA’s Board, I am pleased to provide information on the outcomes of the</w:t>
      </w:r>
      <w:r>
        <w:rPr>
          <w:rFonts w:ascii="Myriad Pro" w:hAnsi="Myriad Pro" w:cs="Tahoma"/>
          <w:sz w:val="24"/>
          <w:szCs w:val="24"/>
        </w:rPr>
        <w:t xml:space="preserve"> </w:t>
      </w:r>
      <w:r w:rsidR="005823EB" w:rsidRPr="005823EB">
        <w:rPr>
          <w:rFonts w:ascii="Myriad Pro" w:hAnsi="Myriad Pro" w:cs="Tahoma"/>
          <w:sz w:val="24"/>
          <w:szCs w:val="24"/>
        </w:rPr>
        <w:t>High River’</w:t>
      </w:r>
      <w:r w:rsidRPr="005823EB">
        <w:rPr>
          <w:rFonts w:ascii="Myriad Pro" w:hAnsi="Myriad Pro" w:cs="Tahoma"/>
          <w:sz w:val="24"/>
          <w:szCs w:val="24"/>
        </w:rPr>
        <w:t>s</w:t>
      </w:r>
      <w:r>
        <w:rPr>
          <w:rFonts w:ascii="Myriad Pro" w:hAnsi="Myriad Pro" w:cs="Tahoma"/>
          <w:sz w:val="24"/>
          <w:szCs w:val="24"/>
        </w:rPr>
        <w:t xml:space="preserve"> expired 2015</w:t>
      </w:r>
      <w:r w:rsidRPr="00154582">
        <w:rPr>
          <w:rFonts w:ascii="Myriad Pro" w:hAnsi="Myriad Pro" w:cs="Tahoma"/>
          <w:sz w:val="24"/>
          <w:szCs w:val="24"/>
        </w:rPr>
        <w:t xml:space="preserve"> resolution.</w:t>
      </w:r>
    </w:p>
    <w:p w14:paraId="405D6C34" w14:textId="2529BA05" w:rsidR="00932876" w:rsidRDefault="00932876" w:rsidP="00932876">
      <w:pPr>
        <w:spacing w:line="240" w:lineRule="auto"/>
        <w:rPr>
          <w:rFonts w:ascii="Myriad Pro" w:hAnsi="Myriad Pro" w:cs="Tahoma"/>
          <w:sz w:val="24"/>
          <w:szCs w:val="24"/>
        </w:rPr>
      </w:pPr>
      <w:r>
        <w:rPr>
          <w:rFonts w:ascii="Myriad Pro" w:hAnsi="Myriad Pro" w:cs="Tahoma"/>
          <w:sz w:val="24"/>
          <w:szCs w:val="24"/>
        </w:rPr>
        <w:t>The resolution entitled “</w:t>
      </w:r>
      <w:r w:rsidR="005823EB" w:rsidRPr="005823EB">
        <w:rPr>
          <w:rFonts w:ascii="Myriad Pro" w:hAnsi="Myriad Pro" w:cs="Tahoma"/>
          <w:sz w:val="24"/>
          <w:szCs w:val="24"/>
        </w:rPr>
        <w:t>Disaster Recovery Program</w:t>
      </w:r>
      <w:r w:rsidR="00E31E88">
        <w:rPr>
          <w:rFonts w:ascii="Myriad Pro" w:hAnsi="Myriad Pro" w:cs="Tahoma"/>
          <w:sz w:val="24"/>
          <w:szCs w:val="24"/>
        </w:rPr>
        <w:t xml:space="preserve"> (DRP)</w:t>
      </w:r>
      <w:r>
        <w:rPr>
          <w:rFonts w:ascii="Myriad Pro" w:hAnsi="Myriad Pro" w:cs="Tahoma"/>
          <w:sz w:val="24"/>
          <w:szCs w:val="24"/>
        </w:rPr>
        <w:t>” called for AUMA</w:t>
      </w:r>
      <w:r w:rsidR="005823EB">
        <w:rPr>
          <w:rFonts w:ascii="Myriad Pro" w:hAnsi="Myriad Pro" w:cs="Tahoma"/>
          <w:sz w:val="24"/>
          <w:szCs w:val="24"/>
        </w:rPr>
        <w:t xml:space="preserve"> </w:t>
      </w:r>
      <w:r w:rsidR="005823EB" w:rsidRPr="005823EB">
        <w:rPr>
          <w:rFonts w:ascii="Myriad Pro" w:hAnsi="Myriad Pro" w:cs="Tahoma"/>
          <w:sz w:val="24"/>
          <w:szCs w:val="24"/>
        </w:rPr>
        <w:t>to urge the Government of Alberta to employ external means including consultation with municipalities to identify and implement specific improvements to the DRP that will expedite the completion of outstanding files and will develop a more effective DRP delivery model able to efficiently meet the needs of Albertans affected by future disasters</w:t>
      </w:r>
      <w:r>
        <w:rPr>
          <w:rFonts w:ascii="Myriad Pro" w:hAnsi="Myriad Pro" w:cs="Tahoma"/>
          <w:sz w:val="24"/>
          <w:szCs w:val="24"/>
        </w:rPr>
        <w:t xml:space="preserve">. </w:t>
      </w:r>
    </w:p>
    <w:p w14:paraId="5B0CCFDF" w14:textId="77777777" w:rsidR="00AA6755" w:rsidRDefault="005823EB" w:rsidP="00932876">
      <w:pPr>
        <w:spacing w:line="240" w:lineRule="auto"/>
        <w:rPr>
          <w:rFonts w:ascii="Myriad Pro" w:hAnsi="Myriad Pro" w:cs="Tahoma"/>
          <w:sz w:val="24"/>
          <w:szCs w:val="24"/>
        </w:rPr>
      </w:pPr>
      <w:r>
        <w:rPr>
          <w:rFonts w:ascii="Myriad Pro" w:hAnsi="Myriad Pro" w:cs="Tahoma"/>
          <w:sz w:val="24"/>
          <w:szCs w:val="24"/>
        </w:rPr>
        <w:t>AUMA’s message on this issue was clear</w:t>
      </w:r>
      <w:r w:rsidR="00AA6755">
        <w:rPr>
          <w:rFonts w:ascii="Myriad Pro" w:hAnsi="Myriad Pro" w:cs="Tahoma"/>
          <w:sz w:val="24"/>
          <w:szCs w:val="24"/>
        </w:rPr>
        <w:t>.</w:t>
      </w:r>
      <w:r>
        <w:rPr>
          <w:rFonts w:ascii="Myriad Pro" w:hAnsi="Myriad Pro" w:cs="Tahoma"/>
          <w:sz w:val="24"/>
          <w:szCs w:val="24"/>
        </w:rPr>
        <w:t xml:space="preserve"> </w:t>
      </w:r>
      <w:r w:rsidR="00AA6755">
        <w:rPr>
          <w:rFonts w:ascii="Myriad Pro" w:hAnsi="Myriad Pro" w:cs="Tahoma"/>
          <w:sz w:val="24"/>
          <w:szCs w:val="24"/>
        </w:rPr>
        <w:t>T</w:t>
      </w:r>
      <w:r>
        <w:rPr>
          <w:rFonts w:ascii="Myriad Pro" w:hAnsi="Myriad Pro" w:cs="Tahoma"/>
          <w:sz w:val="24"/>
          <w:szCs w:val="24"/>
        </w:rPr>
        <w:t xml:space="preserve">he province should publicize the results of the external reviews and immediately implement changes to improve the program through strengthening communication, making the program more responsive to needs, streamlining the claims process and ensuring sufficient staff knowledge and oversight. </w:t>
      </w:r>
    </w:p>
    <w:p w14:paraId="158F74B5" w14:textId="4CD217A6" w:rsidR="005823EB" w:rsidRDefault="00AA6755" w:rsidP="00932876">
      <w:pPr>
        <w:spacing w:line="240" w:lineRule="auto"/>
        <w:rPr>
          <w:rFonts w:ascii="Myriad Pro" w:hAnsi="Myriad Pro" w:cs="Tahoma"/>
          <w:sz w:val="24"/>
          <w:szCs w:val="24"/>
        </w:rPr>
      </w:pPr>
      <w:r>
        <w:rPr>
          <w:rFonts w:ascii="Myriad Pro" w:hAnsi="Myriad Pro" w:cs="Tahoma"/>
          <w:sz w:val="24"/>
          <w:szCs w:val="24"/>
        </w:rPr>
        <w:t>While the outstanding claims have all now all been closed and the recommendations from the report made public</w:t>
      </w:r>
      <w:r w:rsidR="00E31E88">
        <w:rPr>
          <w:rFonts w:ascii="Myriad Pro" w:hAnsi="Myriad Pro" w:cs="Tahoma"/>
          <w:sz w:val="24"/>
          <w:szCs w:val="24"/>
        </w:rPr>
        <w:t>,</w:t>
      </w:r>
      <w:r>
        <w:rPr>
          <w:rFonts w:ascii="Myriad Pro" w:hAnsi="Myriad Pro" w:cs="Tahoma"/>
          <w:sz w:val="24"/>
          <w:szCs w:val="24"/>
        </w:rPr>
        <w:t xml:space="preserve"> more work needs to be done. Recent amendments to the Emergency Management Act were a step in the right direction. </w:t>
      </w:r>
    </w:p>
    <w:p w14:paraId="3B7CFD4D" w14:textId="7D86C241" w:rsidR="00AA6755" w:rsidRPr="00C81D10" w:rsidRDefault="00AA6755" w:rsidP="00932876">
      <w:pPr>
        <w:spacing w:line="240" w:lineRule="auto"/>
        <w:rPr>
          <w:rFonts w:ascii="Myriad Pro" w:hAnsi="Myriad Pro" w:cs="Tahoma"/>
          <w:sz w:val="24"/>
          <w:szCs w:val="24"/>
        </w:rPr>
      </w:pPr>
      <w:r>
        <w:rPr>
          <w:rFonts w:ascii="Myriad Pro" w:hAnsi="Myriad Pro" w:cs="Tahoma"/>
          <w:sz w:val="24"/>
          <w:szCs w:val="24"/>
        </w:rPr>
        <w:t>While this resolution has expired, emergency management and disaster recovery are a core part of the mandate of our Infrastructure and Energy Committee and will continue to be part of ongoing discussions.</w:t>
      </w:r>
    </w:p>
    <w:p w14:paraId="450E39A1" w14:textId="77777777" w:rsidR="00932876" w:rsidRPr="00F01D88" w:rsidRDefault="00932876" w:rsidP="00932876">
      <w:pPr>
        <w:spacing w:line="240" w:lineRule="auto"/>
        <w:rPr>
          <w:rFonts w:ascii="Myriad Pro" w:hAnsi="Myriad Pro" w:cs="Tahoma"/>
          <w:sz w:val="24"/>
          <w:szCs w:val="24"/>
        </w:rPr>
      </w:pPr>
      <w:r>
        <w:rPr>
          <w:rFonts w:ascii="Myriad Pro" w:hAnsi="Myriad Pro" w:cs="Tahoma"/>
          <w:sz w:val="24"/>
          <w:szCs w:val="24"/>
        </w:rPr>
        <w:t xml:space="preserve">If you have any questions about this resolution, please </w:t>
      </w:r>
      <w:r w:rsidRPr="00C81D10">
        <w:rPr>
          <w:rFonts w:ascii="Myriad Pro" w:hAnsi="Myriad Pro" w:cs="Tahoma"/>
          <w:sz w:val="24"/>
          <w:szCs w:val="24"/>
        </w:rPr>
        <w:t xml:space="preserve">contact </w:t>
      </w:r>
      <w:r w:rsidR="00AA6755">
        <w:rPr>
          <w:rFonts w:ascii="Myriad Pro" w:hAnsi="Myriad Pro" w:cs="Tahoma"/>
          <w:sz w:val="24"/>
          <w:szCs w:val="24"/>
        </w:rPr>
        <w:t xml:space="preserve">AUMA’s advocacy team at </w:t>
      </w:r>
      <w:hyperlink r:id="rId7" w:history="1">
        <w:r w:rsidR="00AA6755" w:rsidRPr="000C27D5">
          <w:rPr>
            <w:rStyle w:val="Hyperlink"/>
            <w:rFonts w:ascii="Myriad Pro" w:hAnsi="Myriad Pro" w:cs="Tahoma"/>
            <w:sz w:val="24"/>
            <w:szCs w:val="24"/>
          </w:rPr>
          <w:t>advocacy@auma.ca</w:t>
        </w:r>
      </w:hyperlink>
      <w:r w:rsidR="00AA6755">
        <w:rPr>
          <w:rFonts w:ascii="Myriad Pro" w:hAnsi="Myriad Pro" w:cs="Tahoma"/>
          <w:sz w:val="24"/>
          <w:szCs w:val="24"/>
        </w:rPr>
        <w:t>. Further details on AUMA’s advocacy and the province’s response can be found in AUMA’s resolution library on our website.</w:t>
      </w:r>
    </w:p>
    <w:p w14:paraId="4DC5BA57"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Yours truly,</w:t>
      </w:r>
    </w:p>
    <w:p w14:paraId="358A882D" w14:textId="77777777" w:rsidR="00932876" w:rsidRPr="00F01D88" w:rsidRDefault="00932876" w:rsidP="00932876">
      <w:pPr>
        <w:spacing w:after="0" w:line="240" w:lineRule="auto"/>
        <w:rPr>
          <w:rFonts w:ascii="Myriad Pro" w:hAnsi="Myriad Pro" w:cs="Tahoma"/>
          <w:sz w:val="24"/>
          <w:szCs w:val="24"/>
        </w:rPr>
      </w:pPr>
    </w:p>
    <w:p w14:paraId="1E9707C2" w14:textId="77777777" w:rsidR="00932876" w:rsidRPr="00F01D88" w:rsidRDefault="00932876" w:rsidP="00932876">
      <w:pPr>
        <w:spacing w:after="0" w:line="240" w:lineRule="auto"/>
        <w:rPr>
          <w:rFonts w:ascii="Myriad Pro" w:hAnsi="Myriad Pro" w:cs="Tahoma"/>
          <w:sz w:val="24"/>
          <w:szCs w:val="24"/>
        </w:rPr>
      </w:pPr>
      <w:r w:rsidRPr="006766D2">
        <w:rPr>
          <w:rFonts w:ascii="Myriad Pro" w:hAnsi="Myriad Pro" w:cs="Tahoma"/>
          <w:noProof/>
          <w:sz w:val="24"/>
          <w:szCs w:val="24"/>
        </w:rPr>
        <w:drawing>
          <wp:inline distT="0" distB="0" distL="0" distR="0" wp14:anchorId="230C4F52" wp14:editId="2A4BCCD0">
            <wp:extent cx="1895710" cy="447675"/>
            <wp:effectExtent l="0" t="0" r="9525" b="0"/>
            <wp:docPr id="2" name="Picture 2" descr="U:\Dan'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n's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809" cy="450296"/>
                    </a:xfrm>
                    <a:prstGeom prst="rect">
                      <a:avLst/>
                    </a:prstGeom>
                    <a:noFill/>
                    <a:ln>
                      <a:noFill/>
                    </a:ln>
                  </pic:spPr>
                </pic:pic>
              </a:graphicData>
            </a:graphic>
          </wp:inline>
        </w:drawing>
      </w:r>
    </w:p>
    <w:p w14:paraId="2311560D" w14:textId="77777777" w:rsidR="00932876" w:rsidRPr="00F01D88" w:rsidRDefault="00932876" w:rsidP="00932876">
      <w:pPr>
        <w:spacing w:after="0" w:line="240" w:lineRule="auto"/>
        <w:rPr>
          <w:rFonts w:ascii="Myriad Pro" w:hAnsi="Myriad Pro" w:cs="Tahoma"/>
          <w:sz w:val="24"/>
          <w:szCs w:val="24"/>
        </w:rPr>
      </w:pPr>
    </w:p>
    <w:p w14:paraId="6B1EE984"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Dan Rude CPA, CGA</w:t>
      </w:r>
    </w:p>
    <w:p w14:paraId="1623BE3B" w14:textId="4A8E262F" w:rsidR="00DA6495" w:rsidRPr="00932876" w:rsidRDefault="00932876" w:rsidP="00B92585">
      <w:pPr>
        <w:spacing w:after="0" w:line="240" w:lineRule="auto"/>
      </w:pPr>
      <w:r w:rsidRPr="00F01D88">
        <w:rPr>
          <w:rFonts w:ascii="Myriad Pro" w:hAnsi="Myriad Pro" w:cs="Tahoma"/>
          <w:sz w:val="24"/>
          <w:szCs w:val="24"/>
        </w:rPr>
        <w:t>AUMA Interim CEO</w:t>
      </w:r>
    </w:p>
    <w:sectPr w:rsidR="00DA6495" w:rsidRPr="0093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76"/>
    <w:rsid w:val="0014535F"/>
    <w:rsid w:val="00154582"/>
    <w:rsid w:val="00173E00"/>
    <w:rsid w:val="00442F1E"/>
    <w:rsid w:val="005823EB"/>
    <w:rsid w:val="005D3C5E"/>
    <w:rsid w:val="007236DC"/>
    <w:rsid w:val="00932876"/>
    <w:rsid w:val="00946DDD"/>
    <w:rsid w:val="00AA6755"/>
    <w:rsid w:val="00B92585"/>
    <w:rsid w:val="00DA6495"/>
    <w:rsid w:val="00E3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E0DC"/>
  <w15:chartTrackingRefBased/>
  <w15:docId w15:val="{F62B4051-0CCF-4377-95C3-BCB1DE37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876"/>
    <w:rPr>
      <w:color w:val="0000FF"/>
      <w:u w:val="single"/>
    </w:rPr>
  </w:style>
  <w:style w:type="character" w:styleId="UnresolvedMention">
    <w:name w:val="Unresolved Mention"/>
    <w:basedOn w:val="DefaultParagraphFont"/>
    <w:uiPriority w:val="99"/>
    <w:semiHidden/>
    <w:unhideWhenUsed/>
    <w:rsid w:val="00AA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93557">
      <w:bodyDiv w:val="1"/>
      <w:marLeft w:val="0"/>
      <w:marRight w:val="0"/>
      <w:marTop w:val="0"/>
      <w:marBottom w:val="0"/>
      <w:divBdr>
        <w:top w:val="none" w:sz="0" w:space="0" w:color="auto"/>
        <w:left w:val="none" w:sz="0" w:space="0" w:color="auto"/>
        <w:bottom w:val="none" w:sz="0" w:space="0" w:color="auto"/>
        <w:right w:val="none" w:sz="0" w:space="0" w:color="auto"/>
      </w:divBdr>
      <w:divsChild>
        <w:div w:id="1705206911">
          <w:marLeft w:val="0"/>
          <w:marRight w:val="0"/>
          <w:marTop w:val="0"/>
          <w:marBottom w:val="0"/>
          <w:divBdr>
            <w:top w:val="none" w:sz="0" w:space="0" w:color="auto"/>
            <w:left w:val="none" w:sz="0" w:space="0" w:color="auto"/>
            <w:bottom w:val="none" w:sz="0" w:space="0" w:color="auto"/>
            <w:right w:val="none" w:sz="0" w:space="0" w:color="auto"/>
          </w:divBdr>
        </w:div>
        <w:div w:id="2002342742">
          <w:marLeft w:val="0"/>
          <w:marRight w:val="0"/>
          <w:marTop w:val="0"/>
          <w:marBottom w:val="0"/>
          <w:divBdr>
            <w:top w:val="none" w:sz="0" w:space="0" w:color="auto"/>
            <w:left w:val="none" w:sz="0" w:space="0" w:color="auto"/>
            <w:bottom w:val="none" w:sz="0" w:space="0" w:color="auto"/>
            <w:right w:val="none" w:sz="0" w:space="0" w:color="auto"/>
          </w:divBdr>
        </w:div>
      </w:divsChild>
    </w:div>
    <w:div w:id="1776167498">
      <w:bodyDiv w:val="1"/>
      <w:marLeft w:val="0"/>
      <w:marRight w:val="0"/>
      <w:marTop w:val="0"/>
      <w:marBottom w:val="0"/>
      <w:divBdr>
        <w:top w:val="none" w:sz="0" w:space="0" w:color="auto"/>
        <w:left w:val="none" w:sz="0" w:space="0" w:color="auto"/>
        <w:bottom w:val="none" w:sz="0" w:space="0" w:color="auto"/>
        <w:right w:val="none" w:sz="0" w:space="0" w:color="auto"/>
      </w:divBdr>
      <w:divsChild>
        <w:div w:id="737870828">
          <w:marLeft w:val="0"/>
          <w:marRight w:val="0"/>
          <w:marTop w:val="0"/>
          <w:marBottom w:val="0"/>
          <w:divBdr>
            <w:top w:val="none" w:sz="0" w:space="0" w:color="auto"/>
            <w:left w:val="none" w:sz="0" w:space="0" w:color="auto"/>
            <w:bottom w:val="none" w:sz="0" w:space="0" w:color="auto"/>
            <w:right w:val="none" w:sz="0" w:space="0" w:color="auto"/>
          </w:divBdr>
        </w:div>
        <w:div w:id="183345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advocacy@aum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298a3bae-7984-4b4d-8d9d-b7bf21bb65d5">2019</Year>
    <Organization xmlns="298a3bae-7984-4b4d-8d9d-b7bf21bb65d5">Municipality</Organization>
    <Destination xmlns="6057569b-cd99-4e1d-8ce3-5f5d738e18d8">Outgoing</Destination>
    <Short_x0020_Description_x0020__x002f__x0020_Regarding xmlns="298a3bae-7984-4b4d-8d9d-b7bf21bb65d5" xsi:nil="true"/>
    <Position xmlns="298a3bae-7984-4b4d-8d9d-b7bf21bb65d5">CAO</Position>
    <Month xmlns="d3f4498f-e79e-4f15-afa8-225fbc7e7613">01-Jan</Month>
    <To-_x0028_Name_x0029_ xmlns="298a3bae-7984-4b4d-8d9d-b7bf21bb65d5">High River, Town of</To-_x0028_Name_x0029_>
  </documentManagement>
</p:properties>
</file>

<file path=customXml/item2.xml><?xml version="1.0" encoding="utf-8"?>
<ct:contentTypeSchema xmlns:ct="http://schemas.microsoft.com/office/2006/metadata/contentType" xmlns:ma="http://schemas.microsoft.com/office/2006/metadata/properties/metaAttributes" ct:_="" ma:_="" ma:contentTypeName="Outgoing Correspondence" ma:contentTypeID="0x0101008B9ECA5BC031AA4A811E42D691B14B66003B34B375456092409A27DB47AE2B73C0" ma:contentTypeVersion="9" ma:contentTypeDescription="" ma:contentTypeScope="" ma:versionID="de500b1a80a38e461fee05a20245784a">
  <xsd:schema xmlns:xsd="http://www.w3.org/2001/XMLSchema" xmlns:xs="http://www.w3.org/2001/XMLSchema" xmlns:p="http://schemas.microsoft.com/office/2006/metadata/properties" xmlns:ns2="298a3bae-7984-4b4d-8d9d-b7bf21bb65d5" xmlns:ns3="d3f4498f-e79e-4f15-afa8-225fbc7e7613" xmlns:ns4="6057569b-cd99-4e1d-8ce3-5f5d738e18d8" targetNamespace="http://schemas.microsoft.com/office/2006/metadata/properties" ma:root="true" ma:fieldsID="bf766a34ae36776722f8b46004a768e9" ns2:_="" ns3:_="" ns4:_="">
    <xsd:import namespace="298a3bae-7984-4b4d-8d9d-b7bf21bb65d5"/>
    <xsd:import namespace="d3f4498f-e79e-4f15-afa8-225fbc7e7613"/>
    <xsd:import namespace="6057569b-cd99-4e1d-8ce3-5f5d738e18d8"/>
    <xsd:element name="properties">
      <xsd:complexType>
        <xsd:sequence>
          <xsd:element name="documentManagement">
            <xsd:complexType>
              <xsd:all>
                <xsd:element ref="ns2:To-_x0028_Name_x0029_" minOccurs="0"/>
                <xsd:element ref="ns2:Position" minOccurs="0"/>
                <xsd:element ref="ns2:Organization" minOccurs="0"/>
                <xsd:element ref="ns2:Short_x0020_Description_x0020__x002f__x0020_Regarding" minOccurs="0"/>
                <xsd:element ref="ns3:Month" minOccurs="0"/>
                <xsd:element ref="ns2:Year" minOccurs="0"/>
                <xsd:element ref="ns4: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ae-7984-4b4d-8d9d-b7bf21bb65d5" elementFormDefault="qualified">
    <xsd:import namespace="http://schemas.microsoft.com/office/2006/documentManagement/types"/>
    <xsd:import namespace="http://schemas.microsoft.com/office/infopath/2007/PartnerControls"/>
    <xsd:element name="To-_x0028_Name_x0029_" ma:index="2" nillable="true" ma:displayName="To-(Name)" ma:internalName="To_x002d__x0028_Name_x0029_">
      <xsd:simpleType>
        <xsd:restriction base="dms:Text">
          <xsd:maxLength value="255"/>
        </xsd:restriction>
      </xsd:simpleType>
    </xsd:element>
    <xsd:element name="Position" ma:index="3" nillable="true" ma:displayName="Position" ma:format="Dropdown" ma:internalName="Position">
      <xsd:simpleType>
        <xsd:restriction base="dms:Choice">
          <xsd:enumeration value="Minister"/>
          <xsd:enumeration value="DM"/>
          <xsd:enumeration value="ADM"/>
          <xsd:enumeration value="Mayor"/>
          <xsd:enumeration value="City Manager"/>
          <xsd:enumeration value="CAO"/>
          <xsd:enumeration value="Councilor"/>
          <xsd:enumeration value="Other"/>
        </xsd:restriction>
      </xsd:simpleType>
    </xsd:element>
    <xsd:element name="Organization" ma:index="4" nillable="true" ma:displayName="Organization" ma:format="Dropdown" ma:internalName="Organization">
      <xsd:simpleType>
        <xsd:restriction base="dms:Choice">
          <xsd:enumeration value="Provincial Gov’t"/>
          <xsd:enumeration value="Federal Gov’t"/>
          <xsd:enumeration value="Municipality"/>
          <xsd:enumeration value="Board"/>
          <xsd:enumeration value="Committee"/>
          <xsd:enumeration value="Renewal Letters"/>
          <xsd:enumeration value="Other Org"/>
        </xsd:restriction>
      </xsd:simpleType>
    </xsd:element>
    <xsd:element name="Short_x0020_Description_x0020__x002f__x0020_Regarding" ma:index="5" nillable="true" ma:displayName="Short Description / Regarding" ma:internalName="Short_x0020_Description_x0020__x002F__x0020_Regarding">
      <xsd:simpleType>
        <xsd:restriction base="dms:Text">
          <xsd:maxLength value="255"/>
        </xsd:restriction>
      </xsd:simpleType>
    </xsd:element>
    <xsd:element name="Year" ma:index="7" nillable="true" ma:displayName="Year" ma:default="2017" ma:format="Dropdown" ma:internalName="Year">
      <xsd:simpleType>
        <xsd:restriction base="dms:Choice">
          <xsd:enumeration value="2001"/>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d3f4498f-e79e-4f15-afa8-225fbc7e7613" elementFormDefault="qualified">
    <xsd:import namespace="http://schemas.microsoft.com/office/2006/documentManagement/types"/>
    <xsd:import namespace="http://schemas.microsoft.com/office/infopath/2007/PartnerControls"/>
    <xsd:element name="Month" ma:index="6" nillable="true" ma:displayName="Month" ma:format="Dropdown" ma:internalName="Month0">
      <xsd:simpleType>
        <xsd:restriction base="dms:Choice">
          <xsd:enumeration value="01-Jan"/>
          <xsd:enumeration value="02-Feb"/>
          <xsd:enumeration value="03-Mar"/>
          <xsd:enumeration value="04-Apr"/>
          <xsd:enumeration value="05-May"/>
          <xsd:enumeration value="06-June"/>
          <xsd:enumeration value="07-July"/>
          <xsd:enumeration value="08-Aug"/>
          <xsd:enumeration value="09-Sep"/>
          <xsd:enumeration value="10-Oct"/>
          <xsd:enumeration value="11-Nov"/>
          <xsd:enumeration value="12-Dec"/>
        </xsd:restriction>
      </xsd:simpleType>
    </xsd:element>
  </xsd:schema>
  <xsd:schema xmlns:xsd="http://www.w3.org/2001/XMLSchema" xmlns:xs="http://www.w3.org/2001/XMLSchema" xmlns:dms="http://schemas.microsoft.com/office/2006/documentManagement/types" xmlns:pc="http://schemas.microsoft.com/office/infopath/2007/PartnerControls" targetNamespace="6057569b-cd99-4e1d-8ce3-5f5d738e18d8" elementFormDefault="qualified">
    <xsd:import namespace="http://schemas.microsoft.com/office/2006/documentManagement/types"/>
    <xsd:import namespace="http://schemas.microsoft.com/office/infopath/2007/PartnerControls"/>
    <xsd:element name="Destination" ma:index="14" nillable="true" ma:displayName="Destination" ma:default="Outgoing" ma:description="Inbound or Outbound" ma:format="Dropdown" ma:internalName="Destination">
      <xsd:simpleType>
        <xsd:restriction base="dms:Choice">
          <xsd:enumeration value="Incoming"/>
          <xsd:enumeration value="Outgo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69F9A-4416-4997-9C67-BE2B2BB97C94}">
  <ds:schemaRefs>
    <ds:schemaRef ds:uri="http://purl.org/dc/elements/1.1/"/>
    <ds:schemaRef ds:uri="http://schemas.microsoft.com/office/infopath/2007/PartnerControls"/>
    <ds:schemaRef ds:uri="d3f4498f-e79e-4f15-afa8-225fbc7e7613"/>
    <ds:schemaRef ds:uri="298a3bae-7984-4b4d-8d9d-b7bf21bb65d5"/>
    <ds:schemaRef ds:uri="http://purl.org/dc/terms/"/>
    <ds:schemaRef ds:uri="http://schemas.microsoft.com/office/2006/documentManagement/types"/>
    <ds:schemaRef ds:uri="6057569b-cd99-4e1d-8ce3-5f5d738e18d8"/>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1231B97-7748-474A-8972-859DFBAA7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ae-7984-4b4d-8d9d-b7bf21bb65d5"/>
    <ds:schemaRef ds:uri="d3f4498f-e79e-4f15-afa8-225fbc7e7613"/>
    <ds:schemaRef ds:uri="6057569b-cd99-4e1d-8ce3-5f5d738e1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5D090-4EF3-478C-87E1-441962BF7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Osterberg</dc:creator>
  <cp:keywords/>
  <dc:description/>
  <cp:lastModifiedBy>Cindy Rayment</cp:lastModifiedBy>
  <cp:revision>2</cp:revision>
  <dcterms:created xsi:type="dcterms:W3CDTF">2019-02-21T18:50:00Z</dcterms:created>
  <dcterms:modified xsi:type="dcterms:W3CDTF">2019-02-21T18:50:00Z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0x0101008B9ECA5BC031AA4A811E42D691B14B66003B34B375456092409A27DB47AE2B73C0</vt:lpwstr>
  </property>
</Properties>
</file>