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30"/>
      </w:tblGrid>
      <w:tr w:rsidR="00B41444" w14:paraId="12C35B60" w14:textId="77777777" w:rsidTr="00B41444">
        <w:trPr>
          <w:trHeight w:val="170"/>
        </w:trPr>
        <w:tc>
          <w:tcPr>
            <w:tcW w:w="9350" w:type="dxa"/>
            <w:tcBorders>
              <w:top w:val="single" w:sz="12" w:space="0" w:color="EE0000"/>
              <w:left w:val="single" w:sz="12" w:space="0" w:color="EE0000"/>
              <w:bottom w:val="single" w:sz="12" w:space="0" w:color="EE0000"/>
              <w:right w:val="single" w:sz="12" w:space="0" w:color="EE0000"/>
            </w:tcBorders>
          </w:tcPr>
          <w:p w14:paraId="5201310B" w14:textId="61C9BB40" w:rsidR="00B41444" w:rsidRPr="00B41444" w:rsidRDefault="00B41444" w:rsidP="00B41444">
            <w:pPr>
              <w:spacing w:before="120" w:after="120"/>
              <w:jc w:val="center"/>
              <w:rPr>
                <w:rFonts w:ascii="Arial" w:hAnsi="Arial" w:cs="Arial"/>
                <w:sz w:val="22"/>
                <w:szCs w:val="22"/>
                <w:lang w:val="en-CA"/>
              </w:rPr>
            </w:pPr>
            <w:r w:rsidRPr="00B41444">
              <w:rPr>
                <w:rFonts w:ascii="Arial" w:hAnsi="Arial" w:cs="Arial"/>
                <w:color w:val="EE0000"/>
                <w:sz w:val="22"/>
                <w:szCs w:val="22"/>
                <w:lang w:val="en-CA"/>
              </w:rPr>
              <w:t xml:space="preserve">This template is an </w:t>
            </w:r>
            <w:r w:rsidRPr="003D1201">
              <w:rPr>
                <w:rFonts w:ascii="Arial" w:hAnsi="Arial" w:cs="Arial"/>
                <w:b/>
                <w:bCs/>
                <w:i/>
                <w:iCs/>
                <w:color w:val="EE0000"/>
                <w:sz w:val="22"/>
                <w:szCs w:val="22"/>
                <w:lang w:val="en-CA"/>
              </w:rPr>
              <w:t>optional</w:t>
            </w:r>
            <w:r w:rsidRPr="00B41444">
              <w:rPr>
                <w:rFonts w:ascii="Arial" w:hAnsi="Arial" w:cs="Arial"/>
                <w:color w:val="EE0000"/>
                <w:sz w:val="22"/>
                <w:szCs w:val="22"/>
                <w:lang w:val="en-CA"/>
              </w:rPr>
              <w:t xml:space="preserve"> resource for municipal administrations to use to brief your council on ABmunis’ 2025 Resolutions Book and </w:t>
            </w:r>
            <w:r>
              <w:rPr>
                <w:rFonts w:ascii="Arial" w:hAnsi="Arial" w:cs="Arial"/>
                <w:color w:val="EE0000"/>
                <w:sz w:val="22"/>
                <w:szCs w:val="22"/>
                <w:lang w:val="en-CA"/>
              </w:rPr>
              <w:t xml:space="preserve">resolutions </w:t>
            </w:r>
            <w:r w:rsidRPr="00B41444">
              <w:rPr>
                <w:rFonts w:ascii="Arial" w:hAnsi="Arial" w:cs="Arial"/>
                <w:color w:val="EE0000"/>
                <w:sz w:val="22"/>
                <w:szCs w:val="22"/>
                <w:lang w:val="en-CA"/>
              </w:rPr>
              <w:t>voting at ABmunis’ Convention.</w:t>
            </w:r>
          </w:p>
        </w:tc>
      </w:tr>
    </w:tbl>
    <w:p w14:paraId="09F157DF" w14:textId="77777777" w:rsidR="00B41444" w:rsidRPr="00B41444" w:rsidRDefault="00B41444" w:rsidP="00A51968">
      <w:pPr>
        <w:spacing w:after="0" w:line="240" w:lineRule="auto"/>
        <w:jc w:val="center"/>
        <w:rPr>
          <w:rFonts w:ascii="Arial" w:hAnsi="Arial" w:cs="Arial"/>
          <w:b/>
          <w:bCs/>
          <w:sz w:val="22"/>
          <w:szCs w:val="22"/>
          <w:lang w:val="en-CA"/>
        </w:rPr>
      </w:pPr>
    </w:p>
    <w:p w14:paraId="759D48EE" w14:textId="0AC4C6AE" w:rsidR="001F1A0F" w:rsidRPr="00B53378" w:rsidRDefault="00A51968" w:rsidP="00A51968">
      <w:pPr>
        <w:spacing w:after="0" w:line="240" w:lineRule="auto"/>
        <w:jc w:val="center"/>
        <w:rPr>
          <w:rFonts w:ascii="Arial" w:hAnsi="Arial" w:cs="Arial"/>
          <w:b/>
          <w:bCs/>
          <w:sz w:val="32"/>
          <w:szCs w:val="32"/>
          <w:lang w:val="en-CA"/>
        </w:rPr>
      </w:pPr>
      <w:r w:rsidRPr="00B53378">
        <w:rPr>
          <w:rFonts w:ascii="Arial" w:hAnsi="Arial" w:cs="Arial"/>
          <w:b/>
          <w:bCs/>
          <w:sz w:val="32"/>
          <w:szCs w:val="32"/>
          <w:lang w:val="en-CA"/>
        </w:rPr>
        <w:t>BRIEFING NOTE</w:t>
      </w:r>
    </w:p>
    <w:p w14:paraId="5711D227" w14:textId="77777777" w:rsidR="003A7D5B" w:rsidRPr="003F61F7" w:rsidRDefault="003A7D5B" w:rsidP="00A51968">
      <w:pPr>
        <w:spacing w:after="0" w:line="240" w:lineRule="auto"/>
        <w:rPr>
          <w:rFonts w:ascii="Arial" w:hAnsi="Arial" w:cs="Arial"/>
          <w:sz w:val="22"/>
          <w:szCs w:val="22"/>
          <w:lang w:val="en-CA"/>
        </w:rPr>
      </w:pPr>
    </w:p>
    <w:p w14:paraId="4F87E33D" w14:textId="77777777" w:rsidR="003A7D5B" w:rsidRPr="00B53378" w:rsidRDefault="007065E3" w:rsidP="00A51968">
      <w:pPr>
        <w:spacing w:after="0" w:line="240" w:lineRule="auto"/>
        <w:rPr>
          <w:rFonts w:ascii="Arial" w:hAnsi="Arial" w:cs="Arial"/>
          <w:b/>
          <w:bCs/>
          <w:sz w:val="26"/>
          <w:szCs w:val="26"/>
          <w:lang w:val="en-CA"/>
        </w:rPr>
      </w:pPr>
      <w:r w:rsidRPr="00B53378">
        <w:rPr>
          <w:rFonts w:ascii="Arial" w:hAnsi="Arial" w:cs="Arial"/>
          <w:b/>
          <w:bCs/>
          <w:sz w:val="26"/>
          <w:szCs w:val="26"/>
          <w:lang w:val="en-CA"/>
        </w:rPr>
        <w:t xml:space="preserve">Topic: </w:t>
      </w:r>
    </w:p>
    <w:p w14:paraId="304E8633" w14:textId="4B06661A" w:rsidR="007065E3" w:rsidRPr="003F61F7" w:rsidRDefault="003A7D5B" w:rsidP="00A51968">
      <w:pPr>
        <w:spacing w:after="0" w:line="240" w:lineRule="auto"/>
        <w:rPr>
          <w:rFonts w:ascii="Arial" w:hAnsi="Arial" w:cs="Arial"/>
          <w:sz w:val="22"/>
          <w:szCs w:val="22"/>
          <w:lang w:val="en-CA"/>
        </w:rPr>
      </w:pPr>
      <w:r w:rsidRPr="003F61F7">
        <w:rPr>
          <w:rFonts w:ascii="Arial" w:hAnsi="Arial" w:cs="Arial"/>
          <w:sz w:val="22"/>
          <w:szCs w:val="22"/>
          <w:lang w:val="en-CA"/>
        </w:rPr>
        <w:t xml:space="preserve">Voting on </w:t>
      </w:r>
      <w:r w:rsidR="007065E3" w:rsidRPr="003F61F7">
        <w:rPr>
          <w:rFonts w:ascii="Arial" w:hAnsi="Arial" w:cs="Arial"/>
          <w:sz w:val="22"/>
          <w:szCs w:val="22"/>
          <w:lang w:val="en-CA"/>
        </w:rPr>
        <w:t>Alberta Municipalities’ 2025 Resolutions</w:t>
      </w:r>
    </w:p>
    <w:p w14:paraId="36D134F8" w14:textId="77777777" w:rsidR="007065E3" w:rsidRPr="003F61F7" w:rsidRDefault="007065E3" w:rsidP="00A51968">
      <w:pPr>
        <w:spacing w:after="0" w:line="240" w:lineRule="auto"/>
        <w:rPr>
          <w:rFonts w:ascii="Arial" w:hAnsi="Arial" w:cs="Arial"/>
          <w:sz w:val="22"/>
          <w:szCs w:val="22"/>
          <w:lang w:val="en-CA"/>
        </w:rPr>
      </w:pPr>
    </w:p>
    <w:p w14:paraId="0F4CC087" w14:textId="0FA86A65" w:rsidR="003A7D5B" w:rsidRPr="00B53378" w:rsidRDefault="003A7D5B" w:rsidP="00A51968">
      <w:pPr>
        <w:spacing w:after="0" w:line="240" w:lineRule="auto"/>
        <w:rPr>
          <w:rFonts w:ascii="Arial" w:hAnsi="Arial" w:cs="Arial"/>
          <w:b/>
          <w:bCs/>
          <w:sz w:val="26"/>
          <w:szCs w:val="26"/>
          <w:lang w:val="en-CA"/>
        </w:rPr>
      </w:pPr>
      <w:r w:rsidRPr="00B53378">
        <w:rPr>
          <w:rFonts w:ascii="Arial" w:hAnsi="Arial" w:cs="Arial"/>
          <w:b/>
          <w:bCs/>
          <w:sz w:val="26"/>
          <w:szCs w:val="26"/>
          <w:lang w:val="en-CA"/>
        </w:rPr>
        <w:t xml:space="preserve">Background: </w:t>
      </w:r>
    </w:p>
    <w:p w14:paraId="506F263B" w14:textId="6BA7BDC8" w:rsidR="007065E3" w:rsidRPr="003F61F7" w:rsidRDefault="007065E3" w:rsidP="007065E3">
      <w:pPr>
        <w:spacing w:after="0" w:line="240" w:lineRule="auto"/>
        <w:rPr>
          <w:rFonts w:ascii="Arial" w:hAnsi="Arial" w:cs="Arial"/>
          <w:sz w:val="22"/>
          <w:szCs w:val="22"/>
          <w:lang w:val="en-CA"/>
        </w:rPr>
      </w:pPr>
      <w:r w:rsidRPr="003F61F7">
        <w:rPr>
          <w:rFonts w:ascii="Arial" w:hAnsi="Arial" w:cs="Arial"/>
          <w:sz w:val="22"/>
          <w:szCs w:val="22"/>
          <w:lang w:val="en-CA"/>
        </w:rPr>
        <w:t xml:space="preserve">The purpose of this briefing is to provide information and recommendations to council members who will be attending Alberta Municipalities’ 2025 Convention and Trade Show and voting on resolutions. </w:t>
      </w:r>
    </w:p>
    <w:p w14:paraId="5510C714" w14:textId="77777777" w:rsidR="007065E3" w:rsidRPr="003F61F7" w:rsidRDefault="007065E3" w:rsidP="007065E3">
      <w:pPr>
        <w:spacing w:after="0" w:line="240" w:lineRule="auto"/>
        <w:rPr>
          <w:rFonts w:ascii="Arial" w:hAnsi="Arial" w:cs="Arial"/>
          <w:sz w:val="22"/>
          <w:szCs w:val="22"/>
          <w:lang w:val="en-CA"/>
        </w:rPr>
      </w:pPr>
    </w:p>
    <w:p w14:paraId="18F216EC" w14:textId="65AEFA8D" w:rsidR="00A51968" w:rsidRPr="003F61F7" w:rsidRDefault="00A51968" w:rsidP="00A51968">
      <w:pPr>
        <w:spacing w:after="0" w:line="240" w:lineRule="auto"/>
        <w:rPr>
          <w:rFonts w:ascii="Arial" w:hAnsi="Arial" w:cs="Arial"/>
          <w:sz w:val="22"/>
          <w:szCs w:val="22"/>
          <w:lang w:val="en-CA"/>
        </w:rPr>
      </w:pPr>
      <w:r w:rsidRPr="003F61F7">
        <w:rPr>
          <w:rFonts w:ascii="Arial" w:hAnsi="Arial" w:cs="Arial"/>
          <w:sz w:val="22"/>
          <w:szCs w:val="22"/>
          <w:lang w:val="en-CA"/>
        </w:rPr>
        <w:t xml:space="preserve">The Alberta Municipalities 2025 Convention &amp; Trade Show is taking place in Calgary on November 12-14, </w:t>
      </w:r>
      <w:proofErr w:type="gramStart"/>
      <w:r w:rsidRPr="003F61F7">
        <w:rPr>
          <w:rFonts w:ascii="Arial" w:hAnsi="Arial" w:cs="Arial"/>
          <w:sz w:val="22"/>
          <w:szCs w:val="22"/>
          <w:lang w:val="en-CA"/>
        </w:rPr>
        <w:t>2025</w:t>
      </w:r>
      <w:proofErr w:type="gramEnd"/>
      <w:r w:rsidRPr="003F61F7">
        <w:rPr>
          <w:rFonts w:ascii="Arial" w:hAnsi="Arial" w:cs="Arial"/>
          <w:sz w:val="22"/>
          <w:szCs w:val="22"/>
          <w:lang w:val="en-CA"/>
        </w:rPr>
        <w:t xml:space="preserve"> with post-convention sessions on November 14-15. </w:t>
      </w:r>
    </w:p>
    <w:p w14:paraId="17AC7A88" w14:textId="77777777" w:rsidR="00A51968" w:rsidRPr="003F61F7" w:rsidRDefault="00A51968" w:rsidP="00A51968">
      <w:pPr>
        <w:spacing w:after="0" w:line="240" w:lineRule="auto"/>
        <w:rPr>
          <w:rFonts w:ascii="Arial" w:hAnsi="Arial" w:cs="Arial"/>
          <w:sz w:val="22"/>
          <w:szCs w:val="22"/>
          <w:lang w:val="en-CA"/>
        </w:rPr>
      </w:pPr>
    </w:p>
    <w:p w14:paraId="5DC9CB5F" w14:textId="7B357CB9" w:rsidR="00A51968" w:rsidRPr="003F61F7" w:rsidRDefault="003F61F7" w:rsidP="00A51968">
      <w:pPr>
        <w:spacing w:after="0" w:line="240" w:lineRule="auto"/>
        <w:rPr>
          <w:rFonts w:ascii="Arial" w:hAnsi="Arial" w:cs="Arial"/>
          <w:sz w:val="22"/>
          <w:szCs w:val="22"/>
          <w:lang w:val="en-CA"/>
        </w:rPr>
      </w:pPr>
      <w:r w:rsidRPr="37454BB5">
        <w:rPr>
          <w:rFonts w:ascii="Arial" w:hAnsi="Arial" w:cs="Arial"/>
          <w:sz w:val="22"/>
          <w:szCs w:val="22"/>
          <w:lang w:val="en-CA"/>
        </w:rPr>
        <w:t xml:space="preserve">Each resolution is sponsored by at least two municipalities that are Regular Members of Alberta Municipalities. </w:t>
      </w:r>
      <w:r w:rsidR="00A51968" w:rsidRPr="37454BB5">
        <w:rPr>
          <w:rFonts w:ascii="Arial" w:hAnsi="Arial" w:cs="Arial"/>
          <w:sz w:val="22"/>
          <w:szCs w:val="22"/>
          <w:lang w:val="en-CA"/>
        </w:rPr>
        <w:t>A</w:t>
      </w:r>
      <w:r w:rsidRPr="37454BB5">
        <w:rPr>
          <w:rFonts w:ascii="Arial" w:hAnsi="Arial" w:cs="Arial"/>
          <w:sz w:val="22"/>
          <w:szCs w:val="22"/>
          <w:lang w:val="en-CA"/>
        </w:rPr>
        <w:t>t th</w:t>
      </w:r>
      <w:r w:rsidR="00A51968" w:rsidRPr="37454BB5">
        <w:rPr>
          <w:rFonts w:ascii="Arial" w:hAnsi="Arial" w:cs="Arial"/>
          <w:sz w:val="22"/>
          <w:szCs w:val="22"/>
          <w:lang w:val="en-CA"/>
        </w:rPr>
        <w:t>e Convention, members of our council and elected officials of other Regular Member municipalities</w:t>
      </w:r>
      <w:r w:rsidRPr="37454BB5">
        <w:rPr>
          <w:rFonts w:ascii="Arial" w:hAnsi="Arial" w:cs="Arial"/>
          <w:sz w:val="22"/>
          <w:szCs w:val="22"/>
          <w:lang w:val="en-CA"/>
        </w:rPr>
        <w:t xml:space="preserve"> who have registered for Convention</w:t>
      </w:r>
      <w:r w:rsidR="00A51968" w:rsidRPr="37454BB5">
        <w:rPr>
          <w:rFonts w:ascii="Arial" w:hAnsi="Arial" w:cs="Arial"/>
          <w:sz w:val="22"/>
          <w:szCs w:val="22"/>
          <w:lang w:val="en-CA"/>
        </w:rPr>
        <w:t xml:space="preserve"> will have the opportunity to vote on </w:t>
      </w:r>
      <w:r w:rsidRPr="37454BB5">
        <w:rPr>
          <w:rFonts w:ascii="Arial" w:hAnsi="Arial" w:cs="Arial"/>
          <w:sz w:val="22"/>
          <w:szCs w:val="22"/>
          <w:lang w:val="en-CA"/>
        </w:rPr>
        <w:t xml:space="preserve">each </w:t>
      </w:r>
      <w:r w:rsidR="00A51968" w:rsidRPr="37454BB5">
        <w:rPr>
          <w:rFonts w:ascii="Arial" w:hAnsi="Arial" w:cs="Arial"/>
          <w:sz w:val="22"/>
          <w:szCs w:val="22"/>
          <w:lang w:val="en-CA"/>
        </w:rPr>
        <w:t>resolution</w:t>
      </w:r>
      <w:r w:rsidRPr="37454BB5">
        <w:rPr>
          <w:rFonts w:ascii="Arial" w:hAnsi="Arial" w:cs="Arial"/>
          <w:sz w:val="22"/>
          <w:szCs w:val="22"/>
          <w:lang w:val="en-CA"/>
        </w:rPr>
        <w:t xml:space="preserve">. The outcome of each vote </w:t>
      </w:r>
      <w:r w:rsidR="00A51968" w:rsidRPr="37454BB5">
        <w:rPr>
          <w:rFonts w:ascii="Arial" w:hAnsi="Arial" w:cs="Arial"/>
          <w:sz w:val="22"/>
          <w:szCs w:val="22"/>
          <w:lang w:val="en-CA"/>
        </w:rPr>
        <w:t xml:space="preserve">will </w:t>
      </w:r>
      <w:r w:rsidR="2DEBC94F" w:rsidRPr="37454BB5">
        <w:rPr>
          <w:rFonts w:ascii="Arial" w:hAnsi="Arial" w:cs="Arial"/>
          <w:sz w:val="22"/>
          <w:szCs w:val="22"/>
          <w:lang w:val="en-CA"/>
        </w:rPr>
        <w:t xml:space="preserve">help </w:t>
      </w:r>
      <w:r w:rsidR="00A51968" w:rsidRPr="37454BB5">
        <w:rPr>
          <w:rFonts w:ascii="Arial" w:hAnsi="Arial" w:cs="Arial"/>
          <w:sz w:val="22"/>
          <w:szCs w:val="22"/>
          <w:lang w:val="en-CA"/>
        </w:rPr>
        <w:t xml:space="preserve">determine what issues ABmunis will </w:t>
      </w:r>
      <w:r w:rsidR="00B55559" w:rsidRPr="37454BB5">
        <w:rPr>
          <w:rFonts w:ascii="Arial" w:hAnsi="Arial" w:cs="Arial"/>
          <w:sz w:val="22"/>
          <w:szCs w:val="22"/>
          <w:lang w:val="en-CA"/>
        </w:rPr>
        <w:t xml:space="preserve">invest its time and resources to </w:t>
      </w:r>
      <w:r w:rsidR="00A51968" w:rsidRPr="37454BB5">
        <w:rPr>
          <w:rFonts w:ascii="Arial" w:hAnsi="Arial" w:cs="Arial"/>
          <w:sz w:val="22"/>
          <w:szCs w:val="22"/>
          <w:lang w:val="en-CA"/>
        </w:rPr>
        <w:t>advocate</w:t>
      </w:r>
      <w:r w:rsidR="00B55559" w:rsidRPr="37454BB5">
        <w:rPr>
          <w:rFonts w:ascii="Arial" w:hAnsi="Arial" w:cs="Arial"/>
          <w:sz w:val="22"/>
          <w:szCs w:val="22"/>
          <w:lang w:val="en-CA"/>
        </w:rPr>
        <w:t xml:space="preserve"> on behalf of its member municipalities</w:t>
      </w:r>
      <w:r w:rsidR="00A51968" w:rsidRPr="37454BB5">
        <w:rPr>
          <w:rFonts w:ascii="Arial" w:hAnsi="Arial" w:cs="Arial"/>
          <w:sz w:val="22"/>
          <w:szCs w:val="22"/>
          <w:lang w:val="en-CA"/>
        </w:rPr>
        <w:t xml:space="preserve">. </w:t>
      </w:r>
    </w:p>
    <w:p w14:paraId="73FDD831" w14:textId="77777777" w:rsidR="00A51968" w:rsidRPr="003F61F7" w:rsidRDefault="00A51968" w:rsidP="00A51968">
      <w:pPr>
        <w:spacing w:after="0" w:line="240" w:lineRule="auto"/>
        <w:rPr>
          <w:rFonts w:ascii="Arial" w:hAnsi="Arial" w:cs="Arial"/>
          <w:b/>
          <w:bCs/>
          <w:sz w:val="22"/>
          <w:szCs w:val="22"/>
          <w:lang w:val="en-CA"/>
        </w:rPr>
      </w:pPr>
    </w:p>
    <w:p w14:paraId="1E90EBBC" w14:textId="77777777" w:rsidR="007065E3" w:rsidRPr="003F61F7" w:rsidRDefault="00A51968" w:rsidP="00A51968">
      <w:pPr>
        <w:spacing w:after="0" w:line="240" w:lineRule="auto"/>
        <w:rPr>
          <w:rFonts w:ascii="Arial" w:hAnsi="Arial" w:cs="Arial"/>
          <w:b/>
          <w:bCs/>
          <w:sz w:val="22"/>
          <w:szCs w:val="22"/>
          <w:lang w:val="en-CA"/>
        </w:rPr>
      </w:pPr>
      <w:r w:rsidRPr="003F61F7">
        <w:rPr>
          <w:rFonts w:ascii="Arial" w:hAnsi="Arial" w:cs="Arial"/>
          <w:b/>
          <w:bCs/>
          <w:sz w:val="22"/>
          <w:szCs w:val="22"/>
          <w:lang w:val="en-CA"/>
        </w:rPr>
        <w:t>Date and Time of the Resolutions Session</w:t>
      </w:r>
    </w:p>
    <w:p w14:paraId="5DEBF203" w14:textId="72AD4D99" w:rsidR="007065E3" w:rsidRPr="003F61F7" w:rsidRDefault="007065E3" w:rsidP="00A51968">
      <w:pPr>
        <w:spacing w:after="0" w:line="240" w:lineRule="auto"/>
        <w:rPr>
          <w:rFonts w:ascii="Arial" w:hAnsi="Arial" w:cs="Arial"/>
          <w:sz w:val="22"/>
          <w:szCs w:val="22"/>
          <w:lang w:val="en-CA"/>
        </w:rPr>
      </w:pPr>
      <w:r w:rsidRPr="003F61F7">
        <w:rPr>
          <w:rFonts w:ascii="Arial" w:hAnsi="Arial" w:cs="Arial"/>
          <w:sz w:val="22"/>
          <w:szCs w:val="22"/>
          <w:lang w:val="en-CA"/>
        </w:rPr>
        <w:t xml:space="preserve">The Resolutions Session is currently scheduled to take place on November 13, 2025. The </w:t>
      </w:r>
      <w:r w:rsidR="003A7D5B" w:rsidRPr="003F61F7">
        <w:rPr>
          <w:rFonts w:ascii="Arial" w:hAnsi="Arial" w:cs="Arial"/>
          <w:sz w:val="22"/>
          <w:szCs w:val="22"/>
          <w:lang w:val="en-CA"/>
        </w:rPr>
        <w:t xml:space="preserve">session </w:t>
      </w:r>
      <w:r w:rsidRPr="003F61F7">
        <w:rPr>
          <w:rFonts w:ascii="Arial" w:hAnsi="Arial" w:cs="Arial"/>
          <w:sz w:val="22"/>
          <w:szCs w:val="22"/>
          <w:lang w:val="en-CA"/>
        </w:rPr>
        <w:t>times will be</w:t>
      </w:r>
      <w:r w:rsidR="003A7D5B" w:rsidRPr="003F61F7">
        <w:rPr>
          <w:rFonts w:ascii="Arial" w:hAnsi="Arial" w:cs="Arial"/>
          <w:sz w:val="22"/>
          <w:szCs w:val="22"/>
          <w:lang w:val="en-CA"/>
        </w:rPr>
        <w:t xml:space="preserve"> available in the agenda posted at</w:t>
      </w:r>
      <w:r w:rsidRPr="003F61F7">
        <w:rPr>
          <w:rFonts w:ascii="Arial" w:hAnsi="Arial" w:cs="Arial"/>
          <w:sz w:val="22"/>
          <w:szCs w:val="22"/>
          <w:lang w:val="en-CA"/>
        </w:rPr>
        <w:t xml:space="preserve"> </w:t>
      </w:r>
      <w:hyperlink r:id="rId12" w:history="1">
        <w:r w:rsidR="003A7D5B" w:rsidRPr="003F61F7">
          <w:rPr>
            <w:rStyle w:val="Hyperlink"/>
            <w:rFonts w:ascii="Arial" w:hAnsi="Arial" w:cs="Arial"/>
            <w:sz w:val="22"/>
            <w:szCs w:val="22"/>
            <w:lang w:val="en-CA"/>
          </w:rPr>
          <w:t>https://www.abmunis.ca/events/2025-convention-trade-show</w:t>
        </w:r>
      </w:hyperlink>
      <w:r w:rsidR="003A7D5B" w:rsidRPr="003F61F7">
        <w:rPr>
          <w:rFonts w:ascii="Arial" w:hAnsi="Arial" w:cs="Arial"/>
          <w:sz w:val="22"/>
          <w:szCs w:val="22"/>
          <w:lang w:val="en-CA"/>
        </w:rPr>
        <w:t xml:space="preserve">. </w:t>
      </w:r>
    </w:p>
    <w:p w14:paraId="6865C10B" w14:textId="5B41ABF2" w:rsidR="007065E3" w:rsidRPr="003F61F7" w:rsidRDefault="007065E3" w:rsidP="00A51968">
      <w:pPr>
        <w:spacing w:after="0" w:line="240" w:lineRule="auto"/>
        <w:rPr>
          <w:rFonts w:ascii="Arial" w:hAnsi="Arial" w:cs="Arial"/>
          <w:b/>
          <w:bCs/>
          <w:sz w:val="22"/>
          <w:szCs w:val="22"/>
          <w:lang w:val="en-CA"/>
        </w:rPr>
      </w:pPr>
    </w:p>
    <w:p w14:paraId="7EF214B4" w14:textId="680E5626" w:rsidR="007065E3" w:rsidRPr="003F61F7" w:rsidRDefault="007065E3" w:rsidP="00A51968">
      <w:pPr>
        <w:spacing w:after="0" w:line="240" w:lineRule="auto"/>
        <w:rPr>
          <w:rFonts w:ascii="Arial" w:hAnsi="Arial" w:cs="Arial"/>
          <w:b/>
          <w:bCs/>
          <w:sz w:val="22"/>
          <w:szCs w:val="22"/>
          <w:lang w:val="en-CA"/>
        </w:rPr>
      </w:pPr>
      <w:r w:rsidRPr="003F61F7">
        <w:rPr>
          <w:rFonts w:ascii="Arial" w:hAnsi="Arial" w:cs="Arial"/>
          <w:b/>
          <w:bCs/>
          <w:sz w:val="22"/>
          <w:szCs w:val="22"/>
          <w:lang w:val="en-CA"/>
        </w:rPr>
        <w:t>Resolutions Book</w:t>
      </w:r>
    </w:p>
    <w:p w14:paraId="290C1986" w14:textId="01949F5D" w:rsidR="007065E3" w:rsidRPr="003F61F7" w:rsidRDefault="003A7D5B" w:rsidP="00A51968">
      <w:pPr>
        <w:spacing w:after="0" w:line="240" w:lineRule="auto"/>
        <w:rPr>
          <w:rFonts w:ascii="Arial" w:hAnsi="Arial" w:cs="Arial"/>
          <w:sz w:val="22"/>
          <w:szCs w:val="22"/>
          <w:lang w:val="en-CA"/>
        </w:rPr>
      </w:pPr>
      <w:r w:rsidRPr="003F61F7">
        <w:rPr>
          <w:rFonts w:ascii="Arial" w:hAnsi="Arial" w:cs="Arial"/>
          <w:sz w:val="22"/>
          <w:szCs w:val="22"/>
          <w:lang w:val="en-CA"/>
        </w:rPr>
        <w:t xml:space="preserve">The most current version of </w:t>
      </w:r>
      <w:r w:rsidR="007065E3" w:rsidRPr="003F61F7">
        <w:rPr>
          <w:rFonts w:ascii="Arial" w:hAnsi="Arial" w:cs="Arial"/>
          <w:sz w:val="22"/>
          <w:szCs w:val="22"/>
          <w:lang w:val="en-CA"/>
        </w:rPr>
        <w:t>Alberta Municipalities’ 2025 Resolutions Book is available at</w:t>
      </w:r>
      <w:r w:rsidRPr="003F61F7">
        <w:rPr>
          <w:rFonts w:ascii="Arial" w:hAnsi="Arial" w:cs="Arial"/>
          <w:sz w:val="22"/>
          <w:szCs w:val="22"/>
          <w:lang w:val="en-CA"/>
        </w:rPr>
        <w:t xml:space="preserve"> </w:t>
      </w:r>
      <w:hyperlink r:id="rId13" w:history="1">
        <w:r w:rsidRPr="003F61F7">
          <w:rPr>
            <w:rStyle w:val="Hyperlink"/>
            <w:rFonts w:ascii="Arial" w:hAnsi="Arial" w:cs="Arial"/>
            <w:sz w:val="22"/>
            <w:szCs w:val="22"/>
            <w:lang w:val="en-CA"/>
          </w:rPr>
          <w:t>https://www.abmunis.ca/advocacy-resources/resolutions</w:t>
        </w:r>
      </w:hyperlink>
      <w:r w:rsidRPr="003F61F7">
        <w:rPr>
          <w:rFonts w:ascii="Arial" w:hAnsi="Arial" w:cs="Arial"/>
          <w:sz w:val="22"/>
          <w:szCs w:val="22"/>
          <w:lang w:val="en-CA"/>
        </w:rPr>
        <w:t xml:space="preserve">. </w:t>
      </w:r>
      <w:r w:rsidR="007065E3" w:rsidRPr="003F61F7">
        <w:rPr>
          <w:rFonts w:ascii="Arial" w:hAnsi="Arial" w:cs="Arial"/>
          <w:sz w:val="22"/>
          <w:szCs w:val="22"/>
          <w:lang w:val="en-CA"/>
        </w:rPr>
        <w:t xml:space="preserve">The Resolutions Book will also be </w:t>
      </w:r>
      <w:r w:rsidRPr="003F61F7">
        <w:rPr>
          <w:rFonts w:ascii="Arial" w:hAnsi="Arial" w:cs="Arial"/>
          <w:sz w:val="22"/>
          <w:szCs w:val="22"/>
          <w:lang w:val="en-CA"/>
        </w:rPr>
        <w:t>posted in</w:t>
      </w:r>
      <w:r w:rsidR="007065E3" w:rsidRPr="003F61F7">
        <w:rPr>
          <w:rFonts w:ascii="Arial" w:hAnsi="Arial" w:cs="Arial"/>
          <w:sz w:val="22"/>
          <w:szCs w:val="22"/>
          <w:lang w:val="en-CA"/>
        </w:rPr>
        <w:t xml:space="preserve"> their Convention app that will be released to registered delegates a few days before the Convention. </w:t>
      </w:r>
    </w:p>
    <w:p w14:paraId="45B8E539" w14:textId="77777777" w:rsidR="007065E3" w:rsidRPr="003F61F7" w:rsidRDefault="007065E3" w:rsidP="00A51968">
      <w:pPr>
        <w:spacing w:after="0" w:line="240" w:lineRule="auto"/>
        <w:rPr>
          <w:rFonts w:ascii="Arial" w:hAnsi="Arial" w:cs="Arial"/>
          <w:b/>
          <w:bCs/>
          <w:sz w:val="22"/>
          <w:szCs w:val="22"/>
          <w:lang w:val="en-CA"/>
        </w:rPr>
      </w:pPr>
    </w:p>
    <w:p w14:paraId="63678535" w14:textId="0BCD3E66" w:rsidR="003A7D5B" w:rsidRPr="003F61F7" w:rsidRDefault="003F61F7" w:rsidP="00A51968">
      <w:pPr>
        <w:spacing w:after="0" w:line="240" w:lineRule="auto"/>
        <w:rPr>
          <w:rFonts w:ascii="Arial" w:hAnsi="Arial" w:cs="Arial"/>
          <w:b/>
          <w:bCs/>
          <w:sz w:val="22"/>
          <w:szCs w:val="22"/>
          <w:lang w:val="en-CA"/>
        </w:rPr>
      </w:pPr>
      <w:r w:rsidRPr="003F61F7">
        <w:rPr>
          <w:rFonts w:ascii="Arial" w:hAnsi="Arial" w:cs="Arial"/>
          <w:b/>
          <w:bCs/>
          <w:sz w:val="22"/>
          <w:szCs w:val="22"/>
          <w:lang w:val="en-CA"/>
        </w:rPr>
        <w:t>Administration’s Review of the 2025 Resolutions</w:t>
      </w:r>
    </w:p>
    <w:p w14:paraId="7763D063" w14:textId="38A502C5" w:rsidR="00B55559" w:rsidRDefault="003F61F7" w:rsidP="00A51968">
      <w:pPr>
        <w:spacing w:after="0" w:line="240" w:lineRule="auto"/>
        <w:rPr>
          <w:rFonts w:ascii="Arial" w:hAnsi="Arial" w:cs="Arial"/>
          <w:sz w:val="22"/>
          <w:szCs w:val="22"/>
          <w:lang w:val="en-CA"/>
        </w:rPr>
      </w:pPr>
      <w:r>
        <w:rPr>
          <w:rFonts w:ascii="Arial" w:hAnsi="Arial" w:cs="Arial"/>
          <w:sz w:val="22"/>
          <w:szCs w:val="22"/>
          <w:lang w:val="en-CA"/>
        </w:rPr>
        <w:t xml:space="preserve">The following represents a summary of </w:t>
      </w:r>
      <w:r w:rsidR="00B55559">
        <w:rPr>
          <w:rFonts w:ascii="Arial" w:hAnsi="Arial" w:cs="Arial"/>
          <w:sz w:val="22"/>
          <w:szCs w:val="22"/>
          <w:lang w:val="en-CA"/>
        </w:rPr>
        <w:t>each resolution and the</w:t>
      </w:r>
      <w:r w:rsidR="007D4CA2">
        <w:rPr>
          <w:rFonts w:ascii="Arial" w:hAnsi="Arial" w:cs="Arial"/>
          <w:sz w:val="22"/>
          <w:szCs w:val="22"/>
          <w:lang w:val="en-CA"/>
        </w:rPr>
        <w:t xml:space="preserve"> </w:t>
      </w:r>
      <w:r w:rsidR="00646729">
        <w:rPr>
          <w:rFonts w:ascii="Arial" w:hAnsi="Arial" w:cs="Arial"/>
          <w:sz w:val="22"/>
          <w:szCs w:val="22"/>
          <w:lang w:val="en-CA"/>
        </w:rPr>
        <w:t>[</w:t>
      </w:r>
      <w:r w:rsidR="001A0CDE">
        <w:rPr>
          <w:rFonts w:ascii="Arial" w:hAnsi="Arial" w:cs="Arial"/>
          <w:sz w:val="22"/>
          <w:szCs w:val="22"/>
          <w:lang w:val="en-CA"/>
        </w:rPr>
        <w:t>MUNICIPALITY</w:t>
      </w:r>
      <w:r w:rsidR="007D4CA2">
        <w:rPr>
          <w:rFonts w:ascii="Arial" w:hAnsi="Arial" w:cs="Arial"/>
          <w:sz w:val="22"/>
          <w:szCs w:val="22"/>
          <w:lang w:val="en-CA"/>
        </w:rPr>
        <w:t>]</w:t>
      </w:r>
      <w:r w:rsidR="00B55559">
        <w:rPr>
          <w:rFonts w:ascii="Arial" w:hAnsi="Arial" w:cs="Arial"/>
          <w:sz w:val="22"/>
          <w:szCs w:val="22"/>
          <w:lang w:val="en-CA"/>
        </w:rPr>
        <w:t xml:space="preserve"> of _________ Administration’s advice on each resolution. </w:t>
      </w:r>
      <w:r w:rsidR="00CC32A7">
        <w:rPr>
          <w:rFonts w:ascii="Arial" w:hAnsi="Arial" w:cs="Arial"/>
          <w:sz w:val="22"/>
          <w:szCs w:val="22"/>
          <w:lang w:val="en-CA"/>
        </w:rPr>
        <w:t xml:space="preserve">In addition to this briefing, </w:t>
      </w:r>
      <w:r w:rsidR="00B55559">
        <w:rPr>
          <w:rFonts w:ascii="Arial" w:hAnsi="Arial" w:cs="Arial"/>
          <w:sz w:val="22"/>
          <w:szCs w:val="22"/>
          <w:lang w:val="en-CA"/>
        </w:rPr>
        <w:t xml:space="preserve">Council is encouraged to review the entire </w:t>
      </w:r>
      <w:hyperlink r:id="rId14" w:history="1">
        <w:r w:rsidR="00B55559">
          <w:rPr>
            <w:rStyle w:val="Hyperlink"/>
            <w:rFonts w:ascii="Arial" w:hAnsi="Arial" w:cs="Arial"/>
            <w:sz w:val="22"/>
            <w:szCs w:val="22"/>
            <w:lang w:val="en-CA"/>
          </w:rPr>
          <w:t>2025 R</w:t>
        </w:r>
        <w:r w:rsidR="00B55559" w:rsidRPr="00B55559">
          <w:rPr>
            <w:rStyle w:val="Hyperlink"/>
            <w:rFonts w:ascii="Arial" w:hAnsi="Arial" w:cs="Arial"/>
            <w:sz w:val="22"/>
            <w:szCs w:val="22"/>
            <w:lang w:val="en-CA"/>
          </w:rPr>
          <w:t>esolutions Book</w:t>
        </w:r>
      </w:hyperlink>
      <w:r w:rsidR="00B55559">
        <w:rPr>
          <w:rFonts w:ascii="Arial" w:hAnsi="Arial" w:cs="Arial"/>
          <w:sz w:val="22"/>
          <w:szCs w:val="22"/>
          <w:lang w:val="en-CA"/>
        </w:rPr>
        <w:t xml:space="preserve"> as it includes:</w:t>
      </w:r>
    </w:p>
    <w:p w14:paraId="382BA519" w14:textId="0C21C3F9" w:rsidR="00B55559" w:rsidRDefault="00B55559" w:rsidP="00B55559">
      <w:pPr>
        <w:pStyle w:val="ListParagraph"/>
        <w:numPr>
          <w:ilvl w:val="0"/>
          <w:numId w:val="7"/>
        </w:numPr>
        <w:spacing w:after="0" w:line="240" w:lineRule="auto"/>
        <w:rPr>
          <w:rFonts w:ascii="Arial" w:hAnsi="Arial" w:cs="Arial"/>
          <w:sz w:val="22"/>
          <w:szCs w:val="22"/>
          <w:lang w:val="en-CA"/>
        </w:rPr>
      </w:pPr>
      <w:r>
        <w:rPr>
          <w:rFonts w:ascii="Arial" w:hAnsi="Arial" w:cs="Arial"/>
          <w:sz w:val="22"/>
          <w:szCs w:val="22"/>
          <w:lang w:val="en-CA"/>
        </w:rPr>
        <w:t>Background on Alberta Municipalities’ resolutions process and advocacy.</w:t>
      </w:r>
    </w:p>
    <w:p w14:paraId="42FA0881" w14:textId="77777777" w:rsidR="00B53378" w:rsidRDefault="00B55559" w:rsidP="00B53378">
      <w:pPr>
        <w:pStyle w:val="ListParagraph"/>
        <w:numPr>
          <w:ilvl w:val="0"/>
          <w:numId w:val="7"/>
        </w:numPr>
        <w:spacing w:after="0" w:line="240" w:lineRule="auto"/>
        <w:rPr>
          <w:rFonts w:ascii="Arial" w:hAnsi="Arial" w:cs="Arial"/>
          <w:sz w:val="22"/>
          <w:szCs w:val="22"/>
          <w:lang w:val="en-CA"/>
        </w:rPr>
      </w:pPr>
      <w:r>
        <w:rPr>
          <w:rFonts w:ascii="Arial" w:hAnsi="Arial" w:cs="Arial"/>
          <w:sz w:val="22"/>
          <w:szCs w:val="22"/>
          <w:lang w:val="en-CA"/>
        </w:rPr>
        <w:t>B</w:t>
      </w:r>
      <w:r w:rsidRPr="00B55559">
        <w:rPr>
          <w:rFonts w:ascii="Arial" w:hAnsi="Arial" w:cs="Arial"/>
          <w:sz w:val="22"/>
          <w:szCs w:val="22"/>
          <w:lang w:val="en-CA"/>
        </w:rPr>
        <w:t>ackground information on each resolution</w:t>
      </w:r>
      <w:r>
        <w:rPr>
          <w:rFonts w:ascii="Arial" w:hAnsi="Arial" w:cs="Arial"/>
          <w:sz w:val="22"/>
          <w:szCs w:val="22"/>
          <w:lang w:val="en-CA"/>
        </w:rPr>
        <w:t>.</w:t>
      </w:r>
    </w:p>
    <w:p w14:paraId="6F6918E5" w14:textId="5D7C6150" w:rsidR="00B53378" w:rsidRDefault="00B53378" w:rsidP="00B53378">
      <w:pPr>
        <w:pStyle w:val="ListParagraph"/>
        <w:numPr>
          <w:ilvl w:val="0"/>
          <w:numId w:val="7"/>
        </w:numPr>
        <w:spacing w:after="0" w:line="240" w:lineRule="auto"/>
        <w:rPr>
          <w:rFonts w:ascii="Arial" w:hAnsi="Arial" w:cs="Arial"/>
          <w:sz w:val="22"/>
          <w:szCs w:val="22"/>
          <w:lang w:val="en-CA"/>
        </w:rPr>
      </w:pPr>
      <w:r>
        <w:rPr>
          <w:rFonts w:ascii="Arial" w:hAnsi="Arial" w:cs="Arial"/>
          <w:sz w:val="22"/>
          <w:szCs w:val="22"/>
          <w:lang w:val="en-CA"/>
        </w:rPr>
        <w:t xml:space="preserve">Alberta Municipalities’ comments on each resolution that </w:t>
      </w:r>
      <w:r w:rsidR="00B41444">
        <w:rPr>
          <w:rFonts w:ascii="Arial" w:hAnsi="Arial" w:cs="Arial"/>
          <w:sz w:val="22"/>
          <w:szCs w:val="22"/>
          <w:lang w:val="en-CA"/>
        </w:rPr>
        <w:t>provide</w:t>
      </w:r>
      <w:r>
        <w:rPr>
          <w:rFonts w:ascii="Arial" w:hAnsi="Arial" w:cs="Arial"/>
          <w:sz w:val="22"/>
          <w:szCs w:val="22"/>
          <w:lang w:val="en-CA"/>
        </w:rPr>
        <w:t xml:space="preserve"> additional details not presented by the sponsoring municipality</w:t>
      </w:r>
      <w:r w:rsidR="00B55559" w:rsidRPr="00B53378">
        <w:rPr>
          <w:rFonts w:ascii="Arial" w:hAnsi="Arial" w:cs="Arial"/>
          <w:sz w:val="22"/>
          <w:szCs w:val="22"/>
          <w:lang w:val="en-CA"/>
        </w:rPr>
        <w:t>.</w:t>
      </w:r>
    </w:p>
    <w:p w14:paraId="2AAA958B" w14:textId="6DD4EA3F" w:rsidR="003F61F7" w:rsidRPr="00B53378" w:rsidRDefault="00B53378" w:rsidP="00B53378">
      <w:pPr>
        <w:pStyle w:val="ListParagraph"/>
        <w:numPr>
          <w:ilvl w:val="0"/>
          <w:numId w:val="7"/>
        </w:numPr>
        <w:spacing w:after="0" w:line="240" w:lineRule="auto"/>
        <w:rPr>
          <w:rFonts w:ascii="Arial" w:hAnsi="Arial" w:cs="Arial"/>
          <w:sz w:val="22"/>
          <w:szCs w:val="22"/>
          <w:lang w:val="en-CA"/>
        </w:rPr>
      </w:pPr>
      <w:r>
        <w:rPr>
          <w:rFonts w:ascii="Arial" w:hAnsi="Arial" w:cs="Arial"/>
          <w:sz w:val="22"/>
          <w:szCs w:val="22"/>
          <w:lang w:val="en-CA"/>
        </w:rPr>
        <w:t>Contact information for each sponsoring municipality if you have questions.</w:t>
      </w:r>
      <w:r w:rsidR="00B55559" w:rsidRPr="00B53378">
        <w:rPr>
          <w:rFonts w:ascii="Arial" w:hAnsi="Arial" w:cs="Arial"/>
          <w:sz w:val="22"/>
          <w:szCs w:val="22"/>
          <w:lang w:val="en-CA"/>
        </w:rPr>
        <w:t xml:space="preserve"> </w:t>
      </w:r>
    </w:p>
    <w:p w14:paraId="59897F5B" w14:textId="77777777" w:rsidR="00B55559" w:rsidRDefault="00B55559" w:rsidP="00A51968">
      <w:pPr>
        <w:spacing w:after="0" w:line="240" w:lineRule="auto"/>
        <w:rPr>
          <w:rFonts w:ascii="Arial" w:hAnsi="Arial" w:cs="Arial"/>
          <w:sz w:val="22"/>
          <w:szCs w:val="22"/>
          <w:lang w:val="en-CA"/>
        </w:rPr>
      </w:pPr>
    </w:p>
    <w:p w14:paraId="466A6571" w14:textId="0EB73557" w:rsidR="00B55559" w:rsidRDefault="00B55559" w:rsidP="00A51968">
      <w:pPr>
        <w:spacing w:after="0" w:line="240" w:lineRule="auto"/>
        <w:rPr>
          <w:rFonts w:ascii="Arial" w:hAnsi="Arial" w:cs="Arial"/>
          <w:sz w:val="22"/>
          <w:szCs w:val="22"/>
          <w:lang w:val="en-CA"/>
        </w:rPr>
      </w:pPr>
      <w:r>
        <w:rPr>
          <w:rFonts w:ascii="Arial" w:hAnsi="Arial" w:cs="Arial"/>
          <w:sz w:val="22"/>
          <w:szCs w:val="22"/>
          <w:lang w:val="en-CA"/>
        </w:rPr>
        <w:t>Administration</w:t>
      </w:r>
      <w:r w:rsidR="000A2C3C">
        <w:rPr>
          <w:rFonts w:ascii="Arial" w:hAnsi="Arial" w:cs="Arial"/>
          <w:sz w:val="22"/>
          <w:szCs w:val="22"/>
          <w:lang w:val="en-CA"/>
        </w:rPr>
        <w:t xml:space="preserve"> has provided </w:t>
      </w:r>
      <w:r w:rsidR="00B53378">
        <w:rPr>
          <w:rFonts w:ascii="Arial" w:hAnsi="Arial" w:cs="Arial"/>
          <w:sz w:val="22"/>
          <w:szCs w:val="22"/>
          <w:lang w:val="en-CA"/>
        </w:rPr>
        <w:t>advice on each resolution using the</w:t>
      </w:r>
      <w:r>
        <w:rPr>
          <w:rFonts w:ascii="Arial" w:hAnsi="Arial" w:cs="Arial"/>
          <w:sz w:val="22"/>
          <w:szCs w:val="22"/>
          <w:lang w:val="en-CA"/>
        </w:rPr>
        <w:t xml:space="preserve"> categories</w:t>
      </w:r>
      <w:r w:rsidR="00B53378">
        <w:rPr>
          <w:rFonts w:ascii="Arial" w:hAnsi="Arial" w:cs="Arial"/>
          <w:sz w:val="22"/>
          <w:szCs w:val="22"/>
          <w:lang w:val="en-CA"/>
        </w:rPr>
        <w:t xml:space="preserve"> of</w:t>
      </w:r>
      <w:r>
        <w:rPr>
          <w:rFonts w:ascii="Arial" w:hAnsi="Arial" w:cs="Arial"/>
          <w:sz w:val="22"/>
          <w:szCs w:val="22"/>
          <w:lang w:val="en-CA"/>
        </w:rPr>
        <w:t xml:space="preserve">: </w:t>
      </w:r>
    </w:p>
    <w:p w14:paraId="7612E803" w14:textId="36D66E8C" w:rsidR="00B55559" w:rsidRDefault="00B55559" w:rsidP="00B55559">
      <w:pPr>
        <w:pStyle w:val="ListParagraph"/>
        <w:numPr>
          <w:ilvl w:val="0"/>
          <w:numId w:val="6"/>
        </w:numPr>
        <w:spacing w:after="0" w:line="240" w:lineRule="auto"/>
        <w:rPr>
          <w:rFonts w:ascii="Arial" w:hAnsi="Arial" w:cs="Arial"/>
          <w:sz w:val="22"/>
          <w:szCs w:val="22"/>
          <w:lang w:val="en-CA"/>
        </w:rPr>
      </w:pPr>
      <w:r w:rsidRPr="000A2C3C">
        <w:rPr>
          <w:rFonts w:ascii="Arial" w:hAnsi="Arial" w:cs="Arial"/>
          <w:b/>
          <w:bCs/>
          <w:sz w:val="22"/>
          <w:szCs w:val="22"/>
          <w:lang w:val="en-CA"/>
        </w:rPr>
        <w:t>Support the resolution</w:t>
      </w:r>
      <w:r w:rsidR="00B53378">
        <w:rPr>
          <w:rFonts w:ascii="Arial" w:hAnsi="Arial" w:cs="Arial"/>
          <w:sz w:val="22"/>
          <w:szCs w:val="22"/>
          <w:lang w:val="en-CA"/>
        </w:rPr>
        <w:t xml:space="preserve"> </w:t>
      </w:r>
      <w:r>
        <w:rPr>
          <w:rFonts w:ascii="Arial" w:hAnsi="Arial" w:cs="Arial"/>
          <w:sz w:val="22"/>
          <w:szCs w:val="22"/>
          <w:lang w:val="en-CA"/>
        </w:rPr>
        <w:t>– with reasons explained.</w:t>
      </w:r>
    </w:p>
    <w:p w14:paraId="3118D46A" w14:textId="0E7F2162" w:rsidR="00B55559" w:rsidRDefault="00B55559" w:rsidP="00B55559">
      <w:pPr>
        <w:pStyle w:val="ListParagraph"/>
        <w:numPr>
          <w:ilvl w:val="0"/>
          <w:numId w:val="6"/>
        </w:numPr>
        <w:spacing w:after="0" w:line="240" w:lineRule="auto"/>
        <w:rPr>
          <w:rFonts w:ascii="Arial" w:hAnsi="Arial" w:cs="Arial"/>
          <w:sz w:val="22"/>
          <w:szCs w:val="22"/>
          <w:lang w:val="en-CA"/>
        </w:rPr>
      </w:pPr>
      <w:r w:rsidRPr="000A2C3C">
        <w:rPr>
          <w:rFonts w:ascii="Arial" w:hAnsi="Arial" w:cs="Arial"/>
          <w:b/>
          <w:bCs/>
          <w:sz w:val="22"/>
          <w:szCs w:val="22"/>
          <w:lang w:val="en-CA"/>
        </w:rPr>
        <w:t>Do Not Support the resolution</w:t>
      </w:r>
      <w:r>
        <w:rPr>
          <w:rFonts w:ascii="Arial" w:hAnsi="Arial" w:cs="Arial"/>
          <w:sz w:val="22"/>
          <w:szCs w:val="22"/>
          <w:lang w:val="en-CA"/>
        </w:rPr>
        <w:t xml:space="preserve"> – with reasons explained.</w:t>
      </w:r>
    </w:p>
    <w:p w14:paraId="0913E31A" w14:textId="65DE63B6" w:rsidR="001C5E27" w:rsidRDefault="00B55559" w:rsidP="001C5E27">
      <w:pPr>
        <w:pStyle w:val="ListParagraph"/>
        <w:numPr>
          <w:ilvl w:val="0"/>
          <w:numId w:val="6"/>
        </w:numPr>
        <w:spacing w:after="0" w:line="240" w:lineRule="auto"/>
        <w:rPr>
          <w:rFonts w:ascii="Arial" w:hAnsi="Arial" w:cs="Arial"/>
          <w:sz w:val="22"/>
          <w:szCs w:val="22"/>
          <w:lang w:val="en-CA"/>
        </w:rPr>
      </w:pPr>
      <w:r w:rsidRPr="000A2C3C">
        <w:rPr>
          <w:rFonts w:ascii="Arial" w:hAnsi="Arial" w:cs="Arial"/>
          <w:b/>
          <w:bCs/>
          <w:sz w:val="22"/>
          <w:szCs w:val="22"/>
          <w:lang w:val="en-CA"/>
        </w:rPr>
        <w:t>No Recommendation</w:t>
      </w:r>
      <w:r w:rsidRPr="00B53378">
        <w:rPr>
          <w:rFonts w:ascii="Arial" w:hAnsi="Arial" w:cs="Arial"/>
          <w:sz w:val="22"/>
          <w:szCs w:val="22"/>
          <w:lang w:val="en-CA"/>
        </w:rPr>
        <w:t xml:space="preserve"> – the issue is</w:t>
      </w:r>
      <w:r w:rsidR="000A2C3C">
        <w:rPr>
          <w:rFonts w:ascii="Arial" w:hAnsi="Arial" w:cs="Arial"/>
          <w:sz w:val="22"/>
          <w:szCs w:val="22"/>
          <w:lang w:val="en-CA"/>
        </w:rPr>
        <w:t xml:space="preserve"> considered</w:t>
      </w:r>
      <w:r w:rsidRPr="00B53378">
        <w:rPr>
          <w:rFonts w:ascii="Arial" w:hAnsi="Arial" w:cs="Arial"/>
          <w:sz w:val="22"/>
          <w:szCs w:val="22"/>
          <w:lang w:val="en-CA"/>
        </w:rPr>
        <w:t xml:space="preserve"> outside of Administration’s purview. </w:t>
      </w:r>
    </w:p>
    <w:p w14:paraId="022A0FC0" w14:textId="77777777" w:rsidR="001C5E27" w:rsidRDefault="001C5E27" w:rsidP="001C5E27">
      <w:pPr>
        <w:spacing w:after="0" w:line="240" w:lineRule="auto"/>
        <w:rPr>
          <w:rFonts w:ascii="Arial" w:hAnsi="Arial" w:cs="Arial"/>
          <w:sz w:val="22"/>
          <w:szCs w:val="22"/>
          <w:lang w:val="en-CA"/>
        </w:rPr>
      </w:pPr>
    </w:p>
    <w:p w14:paraId="7BC25605" w14:textId="39DAA297" w:rsidR="001C5E27" w:rsidRPr="007516F6" w:rsidRDefault="00C85785" w:rsidP="001C5E27">
      <w:pPr>
        <w:spacing w:after="0" w:line="240" w:lineRule="auto"/>
        <w:rPr>
          <w:rFonts w:ascii="Arial" w:hAnsi="Arial" w:cs="Arial"/>
          <w:b/>
          <w:bCs/>
          <w:sz w:val="22"/>
          <w:szCs w:val="22"/>
          <w:lang w:val="en-CA"/>
        </w:rPr>
      </w:pPr>
      <w:r>
        <w:rPr>
          <w:rFonts w:ascii="Arial" w:hAnsi="Arial" w:cs="Arial"/>
          <w:b/>
          <w:bCs/>
          <w:sz w:val="22"/>
          <w:szCs w:val="22"/>
          <w:lang w:val="en-CA"/>
        </w:rPr>
        <w:lastRenderedPageBreak/>
        <w:t>Questions to Consider When Voting</w:t>
      </w:r>
    </w:p>
    <w:p w14:paraId="18477220" w14:textId="0EB2F96E" w:rsidR="009E0265" w:rsidRDefault="008F03DE" w:rsidP="009E0265">
      <w:pPr>
        <w:spacing w:after="0" w:line="240" w:lineRule="auto"/>
        <w:rPr>
          <w:rFonts w:ascii="Arial" w:hAnsi="Arial" w:cs="Arial"/>
          <w:sz w:val="22"/>
          <w:szCs w:val="22"/>
          <w:lang w:val="en-CA"/>
        </w:rPr>
      </w:pPr>
      <w:r>
        <w:rPr>
          <w:rFonts w:ascii="Arial" w:hAnsi="Arial" w:cs="Arial"/>
          <w:sz w:val="22"/>
          <w:szCs w:val="22"/>
          <w:lang w:val="en-CA"/>
        </w:rPr>
        <w:t xml:space="preserve">To help guide your </w:t>
      </w:r>
      <w:r w:rsidR="00BB0D0B">
        <w:rPr>
          <w:rFonts w:ascii="Arial" w:hAnsi="Arial" w:cs="Arial"/>
          <w:sz w:val="22"/>
          <w:szCs w:val="22"/>
          <w:lang w:val="en-CA"/>
        </w:rPr>
        <w:t>decision on how to vote on a resolution</w:t>
      </w:r>
      <w:r w:rsidR="00C85785">
        <w:rPr>
          <w:rFonts w:ascii="Arial" w:hAnsi="Arial" w:cs="Arial"/>
          <w:sz w:val="22"/>
          <w:szCs w:val="22"/>
          <w:lang w:val="en-CA"/>
        </w:rPr>
        <w:t>,</w:t>
      </w:r>
      <w:r w:rsidR="00BB0D0B">
        <w:rPr>
          <w:rFonts w:ascii="Arial" w:hAnsi="Arial" w:cs="Arial"/>
          <w:sz w:val="22"/>
          <w:szCs w:val="22"/>
          <w:lang w:val="en-CA"/>
        </w:rPr>
        <w:t xml:space="preserve"> </w:t>
      </w:r>
      <w:r w:rsidR="00C85785">
        <w:rPr>
          <w:rFonts w:ascii="Arial" w:hAnsi="Arial" w:cs="Arial"/>
          <w:sz w:val="22"/>
          <w:szCs w:val="22"/>
          <w:lang w:val="en-CA"/>
        </w:rPr>
        <w:t>council</w:t>
      </w:r>
      <w:r w:rsidR="00BB0D0B">
        <w:rPr>
          <w:rFonts w:ascii="Arial" w:hAnsi="Arial" w:cs="Arial"/>
          <w:sz w:val="22"/>
          <w:szCs w:val="22"/>
          <w:lang w:val="en-CA"/>
        </w:rPr>
        <w:t xml:space="preserve"> members</w:t>
      </w:r>
      <w:r w:rsidR="00C85785">
        <w:rPr>
          <w:rFonts w:ascii="Arial" w:hAnsi="Arial" w:cs="Arial"/>
          <w:sz w:val="22"/>
          <w:szCs w:val="22"/>
          <w:lang w:val="en-CA"/>
        </w:rPr>
        <w:t xml:space="preserve"> </w:t>
      </w:r>
      <w:r w:rsidR="00BB0D0B">
        <w:rPr>
          <w:rFonts w:ascii="Arial" w:hAnsi="Arial" w:cs="Arial"/>
          <w:sz w:val="22"/>
          <w:szCs w:val="22"/>
          <w:lang w:val="en-CA"/>
        </w:rPr>
        <w:t xml:space="preserve">may want </w:t>
      </w:r>
      <w:r w:rsidR="00340368">
        <w:rPr>
          <w:rFonts w:ascii="Arial" w:hAnsi="Arial" w:cs="Arial"/>
          <w:sz w:val="22"/>
          <w:szCs w:val="22"/>
          <w:lang w:val="en-CA"/>
        </w:rPr>
        <w:t>to</w:t>
      </w:r>
      <w:r w:rsidR="00C85785">
        <w:rPr>
          <w:rFonts w:ascii="Arial" w:hAnsi="Arial" w:cs="Arial"/>
          <w:sz w:val="22"/>
          <w:szCs w:val="22"/>
          <w:lang w:val="en-CA"/>
        </w:rPr>
        <w:t xml:space="preserve"> consider the following questions:</w:t>
      </w:r>
    </w:p>
    <w:p w14:paraId="6E2228E7" w14:textId="77777777" w:rsidR="00A22CD5" w:rsidRDefault="00A22CD5" w:rsidP="009E0265">
      <w:pPr>
        <w:spacing w:after="0" w:line="240" w:lineRule="auto"/>
        <w:rPr>
          <w:rFonts w:ascii="Arial" w:hAnsi="Arial" w:cs="Arial"/>
          <w:sz w:val="22"/>
          <w:szCs w:val="22"/>
          <w:lang w:val="en-CA"/>
        </w:rPr>
      </w:pPr>
    </w:p>
    <w:p w14:paraId="043D6B0D" w14:textId="61FF29F2" w:rsidR="007516F6" w:rsidRPr="007516F6" w:rsidRDefault="007516F6" w:rsidP="007516F6">
      <w:pPr>
        <w:pStyle w:val="ListParagraph"/>
        <w:numPr>
          <w:ilvl w:val="0"/>
          <w:numId w:val="12"/>
        </w:numPr>
        <w:spacing w:after="0" w:line="240" w:lineRule="auto"/>
        <w:rPr>
          <w:rFonts w:ascii="Arial" w:hAnsi="Arial" w:cs="Arial"/>
          <w:sz w:val="22"/>
          <w:szCs w:val="22"/>
          <w:lang w:val="en-CA"/>
        </w:rPr>
      </w:pPr>
      <w:r w:rsidRPr="007516F6">
        <w:rPr>
          <w:rFonts w:ascii="Arial" w:hAnsi="Arial" w:cs="Arial"/>
          <w:sz w:val="22"/>
          <w:szCs w:val="22"/>
          <w:lang w:val="en-CA"/>
        </w:rPr>
        <w:t>Is this issue important enough that A</w:t>
      </w:r>
      <w:r w:rsidR="00A22CD5">
        <w:rPr>
          <w:rFonts w:ascii="Arial" w:hAnsi="Arial" w:cs="Arial"/>
          <w:sz w:val="22"/>
          <w:szCs w:val="22"/>
          <w:lang w:val="en-CA"/>
        </w:rPr>
        <w:t xml:space="preserve">lberta Municipalities </w:t>
      </w:r>
      <w:r w:rsidRPr="007516F6">
        <w:rPr>
          <w:rFonts w:ascii="Arial" w:hAnsi="Arial" w:cs="Arial"/>
          <w:sz w:val="22"/>
          <w:szCs w:val="22"/>
          <w:lang w:val="en-CA"/>
        </w:rPr>
        <w:t xml:space="preserve">should invest its time and resources on the issue? </w:t>
      </w:r>
    </w:p>
    <w:p w14:paraId="43408619" w14:textId="77777777" w:rsidR="007516F6" w:rsidRPr="007516F6" w:rsidRDefault="007516F6" w:rsidP="007516F6">
      <w:pPr>
        <w:spacing w:after="0" w:line="240" w:lineRule="auto"/>
        <w:rPr>
          <w:rFonts w:ascii="Arial" w:hAnsi="Arial" w:cs="Arial"/>
          <w:sz w:val="22"/>
          <w:szCs w:val="22"/>
          <w:lang w:val="en-CA"/>
        </w:rPr>
      </w:pPr>
    </w:p>
    <w:p w14:paraId="1D6545A6" w14:textId="3F7F52E7" w:rsidR="007516F6" w:rsidRPr="007516F6" w:rsidRDefault="007516F6" w:rsidP="007516F6">
      <w:pPr>
        <w:pStyle w:val="ListParagraph"/>
        <w:numPr>
          <w:ilvl w:val="0"/>
          <w:numId w:val="12"/>
        </w:numPr>
        <w:spacing w:after="0" w:line="240" w:lineRule="auto"/>
        <w:rPr>
          <w:rFonts w:ascii="Arial" w:hAnsi="Arial" w:cs="Arial"/>
          <w:sz w:val="22"/>
          <w:szCs w:val="22"/>
          <w:lang w:val="en-CA"/>
        </w:rPr>
      </w:pPr>
      <w:r w:rsidRPr="007516F6">
        <w:rPr>
          <w:rFonts w:ascii="Arial" w:hAnsi="Arial" w:cs="Arial"/>
          <w:sz w:val="22"/>
          <w:szCs w:val="22"/>
          <w:lang w:val="en-CA"/>
        </w:rPr>
        <w:t>Is A</w:t>
      </w:r>
      <w:r w:rsidR="00A22CD5">
        <w:rPr>
          <w:rFonts w:ascii="Arial" w:hAnsi="Arial" w:cs="Arial"/>
          <w:sz w:val="22"/>
          <w:szCs w:val="22"/>
          <w:lang w:val="en-CA"/>
        </w:rPr>
        <w:t>lberta Municipalities</w:t>
      </w:r>
      <w:r w:rsidRPr="007516F6">
        <w:rPr>
          <w:rFonts w:ascii="Arial" w:hAnsi="Arial" w:cs="Arial"/>
          <w:sz w:val="22"/>
          <w:szCs w:val="22"/>
          <w:lang w:val="en-CA"/>
        </w:rPr>
        <w:t xml:space="preserve"> the best organization to add value to this issue?  </w:t>
      </w:r>
    </w:p>
    <w:p w14:paraId="512DBF9B" w14:textId="77777777" w:rsidR="007516F6" w:rsidRPr="007516F6" w:rsidRDefault="007516F6" w:rsidP="007516F6">
      <w:pPr>
        <w:spacing w:after="0" w:line="240" w:lineRule="auto"/>
        <w:rPr>
          <w:rFonts w:ascii="Arial" w:hAnsi="Arial" w:cs="Arial"/>
          <w:sz w:val="22"/>
          <w:szCs w:val="22"/>
          <w:lang w:val="en-CA"/>
        </w:rPr>
      </w:pPr>
    </w:p>
    <w:p w14:paraId="631C7007" w14:textId="07BDE123" w:rsidR="007516F6" w:rsidRPr="007516F6" w:rsidRDefault="007516F6" w:rsidP="007516F6">
      <w:pPr>
        <w:pStyle w:val="ListParagraph"/>
        <w:numPr>
          <w:ilvl w:val="0"/>
          <w:numId w:val="12"/>
        </w:numPr>
        <w:spacing w:after="0" w:line="240" w:lineRule="auto"/>
        <w:rPr>
          <w:rFonts w:ascii="Arial" w:hAnsi="Arial" w:cs="Arial"/>
          <w:sz w:val="22"/>
          <w:szCs w:val="22"/>
          <w:lang w:val="en-CA"/>
        </w:rPr>
      </w:pPr>
      <w:r w:rsidRPr="007516F6">
        <w:rPr>
          <w:rFonts w:ascii="Arial" w:hAnsi="Arial" w:cs="Arial"/>
          <w:sz w:val="22"/>
          <w:szCs w:val="22"/>
          <w:lang w:val="en-CA"/>
        </w:rPr>
        <w:t xml:space="preserve">If the issue doesn’t apply to </w:t>
      </w:r>
      <w:r w:rsidR="00D75565">
        <w:rPr>
          <w:rFonts w:ascii="Arial" w:hAnsi="Arial" w:cs="Arial"/>
          <w:sz w:val="22"/>
          <w:szCs w:val="22"/>
          <w:lang w:val="en-CA"/>
        </w:rPr>
        <w:t>my</w:t>
      </w:r>
      <w:r w:rsidRPr="007516F6">
        <w:rPr>
          <w:rFonts w:ascii="Arial" w:hAnsi="Arial" w:cs="Arial"/>
          <w:sz w:val="22"/>
          <w:szCs w:val="22"/>
          <w:lang w:val="en-CA"/>
        </w:rPr>
        <w:t xml:space="preserve"> community, can I still support it because municipalities in Alberta will generally benefit if A</w:t>
      </w:r>
      <w:r w:rsidR="00D75565">
        <w:rPr>
          <w:rFonts w:ascii="Arial" w:hAnsi="Arial" w:cs="Arial"/>
          <w:sz w:val="22"/>
          <w:szCs w:val="22"/>
          <w:lang w:val="en-CA"/>
        </w:rPr>
        <w:t xml:space="preserve">lberta Municipalities </w:t>
      </w:r>
      <w:r w:rsidRPr="007516F6">
        <w:rPr>
          <w:rFonts w:ascii="Arial" w:hAnsi="Arial" w:cs="Arial"/>
          <w:sz w:val="22"/>
          <w:szCs w:val="22"/>
          <w:lang w:val="en-CA"/>
        </w:rPr>
        <w:t xml:space="preserve">is successful in its advocacy? </w:t>
      </w:r>
    </w:p>
    <w:p w14:paraId="5502AAC3" w14:textId="77777777" w:rsidR="007516F6" w:rsidRPr="007516F6" w:rsidRDefault="007516F6" w:rsidP="007516F6">
      <w:pPr>
        <w:spacing w:after="0" w:line="240" w:lineRule="auto"/>
        <w:rPr>
          <w:rFonts w:ascii="Arial" w:hAnsi="Arial" w:cs="Arial"/>
          <w:sz w:val="22"/>
          <w:szCs w:val="22"/>
          <w:lang w:val="en-CA"/>
        </w:rPr>
      </w:pPr>
    </w:p>
    <w:p w14:paraId="373D79C3" w14:textId="625DDC18" w:rsidR="007516F6" w:rsidRPr="007516F6" w:rsidRDefault="007516F6" w:rsidP="007516F6">
      <w:pPr>
        <w:pStyle w:val="ListParagraph"/>
        <w:numPr>
          <w:ilvl w:val="0"/>
          <w:numId w:val="12"/>
        </w:numPr>
        <w:spacing w:after="0" w:line="240" w:lineRule="auto"/>
        <w:rPr>
          <w:rFonts w:ascii="Arial" w:hAnsi="Arial" w:cs="Arial"/>
          <w:sz w:val="22"/>
          <w:szCs w:val="22"/>
          <w:lang w:val="en-CA"/>
        </w:rPr>
      </w:pPr>
      <w:r w:rsidRPr="007516F6">
        <w:rPr>
          <w:rFonts w:ascii="Arial" w:hAnsi="Arial" w:cs="Arial"/>
          <w:sz w:val="22"/>
          <w:szCs w:val="22"/>
          <w:lang w:val="en-CA"/>
        </w:rPr>
        <w:t>Would advocacy on this issue have unintended consequences for municipalities?</w:t>
      </w:r>
    </w:p>
    <w:p w14:paraId="0D8FD706" w14:textId="77777777" w:rsidR="007516F6" w:rsidRDefault="007516F6" w:rsidP="009E0265">
      <w:pPr>
        <w:spacing w:after="0" w:line="240" w:lineRule="auto"/>
        <w:rPr>
          <w:rFonts w:ascii="Arial" w:hAnsi="Arial" w:cs="Arial"/>
          <w:sz w:val="22"/>
          <w:szCs w:val="22"/>
          <w:lang w:val="en-CA"/>
        </w:rPr>
      </w:pPr>
    </w:p>
    <w:p w14:paraId="7D65FE42" w14:textId="77777777" w:rsidR="001C5E27" w:rsidRPr="001C5E27" w:rsidRDefault="001C5E27" w:rsidP="001C5E27">
      <w:pPr>
        <w:spacing w:after="0" w:line="240" w:lineRule="auto"/>
        <w:rPr>
          <w:rFonts w:ascii="Arial" w:hAnsi="Arial" w:cs="Arial"/>
          <w:sz w:val="22"/>
          <w:szCs w:val="22"/>
          <w:lang w:val="en-CA"/>
        </w:rPr>
      </w:pPr>
    </w:p>
    <w:p w14:paraId="3C80055C" w14:textId="088B0FAA" w:rsidR="007065E3" w:rsidRPr="003F61F7" w:rsidRDefault="007065E3" w:rsidP="00A51968">
      <w:pPr>
        <w:spacing w:after="0" w:line="240" w:lineRule="auto"/>
        <w:rPr>
          <w:rFonts w:ascii="Arial" w:hAnsi="Arial" w:cs="Arial"/>
          <w:sz w:val="22"/>
          <w:szCs w:val="22"/>
          <w:lang w:val="en-CA"/>
        </w:rPr>
        <w:sectPr w:rsidR="007065E3" w:rsidRPr="003F61F7">
          <w:pgSz w:w="12240" w:h="15840"/>
          <w:pgMar w:top="1440" w:right="1440" w:bottom="1440" w:left="1440" w:header="708" w:footer="708" w:gutter="0"/>
          <w:cols w:space="708"/>
          <w:docGrid w:linePitch="360"/>
        </w:sectPr>
      </w:pPr>
    </w:p>
    <w:p w14:paraId="088F2CC3" w14:textId="3CCA7BB0" w:rsidR="00A51968" w:rsidRPr="003F61F7" w:rsidRDefault="007065E3" w:rsidP="00A51968">
      <w:pPr>
        <w:spacing w:after="0" w:line="240" w:lineRule="auto"/>
        <w:rPr>
          <w:rFonts w:ascii="Arial" w:hAnsi="Arial" w:cs="Arial"/>
          <w:b/>
          <w:bCs/>
          <w:sz w:val="28"/>
          <w:szCs w:val="28"/>
          <w:lang w:val="en-CA"/>
        </w:rPr>
      </w:pPr>
      <w:r w:rsidRPr="003F61F7">
        <w:rPr>
          <w:rFonts w:ascii="Arial" w:hAnsi="Arial" w:cs="Arial"/>
          <w:b/>
          <w:bCs/>
          <w:sz w:val="28"/>
          <w:szCs w:val="28"/>
          <w:lang w:val="en-CA"/>
        </w:rPr>
        <w:lastRenderedPageBreak/>
        <w:t>Category B: I</w:t>
      </w:r>
      <w:r w:rsidR="003A7D5B" w:rsidRPr="003F61F7">
        <w:rPr>
          <w:rFonts w:ascii="Arial" w:hAnsi="Arial" w:cs="Arial"/>
          <w:b/>
          <w:bCs/>
          <w:sz w:val="28"/>
          <w:szCs w:val="28"/>
          <w:lang w:val="en-CA"/>
        </w:rPr>
        <w:t xml:space="preserve">ssues </w:t>
      </w:r>
      <w:r w:rsidR="00655493">
        <w:rPr>
          <w:rFonts w:ascii="Arial" w:hAnsi="Arial" w:cs="Arial"/>
          <w:b/>
          <w:bCs/>
          <w:sz w:val="28"/>
          <w:szCs w:val="28"/>
          <w:lang w:val="en-CA"/>
        </w:rPr>
        <w:t>R</w:t>
      </w:r>
      <w:r w:rsidR="003F61F7" w:rsidRPr="003F61F7">
        <w:rPr>
          <w:rFonts w:ascii="Arial" w:hAnsi="Arial" w:cs="Arial"/>
          <w:b/>
          <w:bCs/>
          <w:sz w:val="28"/>
          <w:szCs w:val="28"/>
          <w:lang w:val="en-CA"/>
        </w:rPr>
        <w:t>elated to Alberta Municipalities’ Strategic Initiatives</w:t>
      </w:r>
    </w:p>
    <w:p w14:paraId="6E3184A0" w14:textId="77777777" w:rsidR="003A7D5B" w:rsidRPr="003F61F7" w:rsidRDefault="003A7D5B" w:rsidP="00A51968">
      <w:pPr>
        <w:spacing w:after="0" w:line="240" w:lineRule="auto"/>
        <w:rPr>
          <w:rFonts w:ascii="Arial" w:hAnsi="Arial" w:cs="Arial"/>
          <w:sz w:val="22"/>
          <w:szCs w:val="22"/>
          <w:lang w:val="en-CA"/>
        </w:rPr>
      </w:pPr>
    </w:p>
    <w:tbl>
      <w:tblPr>
        <w:tblStyle w:val="TableGrid"/>
        <w:tblW w:w="14400" w:type="dxa"/>
        <w:tblLook w:val="04A0" w:firstRow="1" w:lastRow="0" w:firstColumn="1" w:lastColumn="0" w:noHBand="0" w:noVBand="1"/>
      </w:tblPr>
      <w:tblGrid>
        <w:gridCol w:w="2160"/>
        <w:gridCol w:w="7200"/>
        <w:gridCol w:w="5040"/>
      </w:tblGrid>
      <w:tr w:rsidR="00655493" w:rsidRPr="00655493" w14:paraId="191EAFF6" w14:textId="77777777" w:rsidTr="00655493">
        <w:trPr>
          <w:tblHeader/>
        </w:trPr>
        <w:tc>
          <w:tcPr>
            <w:tcW w:w="2160" w:type="dxa"/>
            <w:shd w:val="clear" w:color="auto" w:fill="D9D9D9" w:themeFill="background1" w:themeFillShade="D9"/>
          </w:tcPr>
          <w:p w14:paraId="2227F0B9" w14:textId="0EFF2053" w:rsidR="00655493" w:rsidRPr="00655493" w:rsidRDefault="00655493" w:rsidP="00655493">
            <w:pPr>
              <w:rPr>
                <w:rFonts w:ascii="Arial" w:hAnsi="Arial" w:cs="Arial"/>
                <w:b/>
                <w:bCs/>
                <w:lang w:val="en-CA"/>
              </w:rPr>
            </w:pPr>
            <w:r w:rsidRPr="00655493">
              <w:rPr>
                <w:rFonts w:ascii="Arial" w:hAnsi="Arial" w:cs="Arial"/>
                <w:b/>
                <w:bCs/>
                <w:lang w:val="en-CA"/>
              </w:rPr>
              <w:t>Resolution Title</w:t>
            </w:r>
          </w:p>
        </w:tc>
        <w:tc>
          <w:tcPr>
            <w:tcW w:w="7200" w:type="dxa"/>
            <w:shd w:val="clear" w:color="auto" w:fill="D9D9D9" w:themeFill="background1" w:themeFillShade="D9"/>
          </w:tcPr>
          <w:p w14:paraId="714ABF12" w14:textId="5D4AB34F" w:rsidR="00655493" w:rsidRPr="00655493" w:rsidRDefault="00655493" w:rsidP="00655493">
            <w:pPr>
              <w:rPr>
                <w:rFonts w:ascii="Arial" w:hAnsi="Arial" w:cs="Arial"/>
                <w:b/>
                <w:bCs/>
                <w:lang w:val="en-CA"/>
              </w:rPr>
            </w:pPr>
            <w:r w:rsidRPr="00655493">
              <w:rPr>
                <w:rFonts w:ascii="Arial" w:hAnsi="Arial" w:cs="Arial"/>
                <w:b/>
                <w:bCs/>
                <w:lang w:val="en-CA"/>
              </w:rPr>
              <w:t>Resolution’s Call for Action</w:t>
            </w:r>
          </w:p>
        </w:tc>
        <w:tc>
          <w:tcPr>
            <w:tcW w:w="5040" w:type="dxa"/>
            <w:shd w:val="clear" w:color="auto" w:fill="D9D9D9" w:themeFill="background1" w:themeFillShade="D9"/>
          </w:tcPr>
          <w:p w14:paraId="68E7A12A" w14:textId="3BC87C47" w:rsidR="00655493" w:rsidRPr="00655493" w:rsidRDefault="00655493" w:rsidP="00655493">
            <w:pPr>
              <w:rPr>
                <w:rFonts w:ascii="Arial" w:hAnsi="Arial" w:cs="Arial"/>
                <w:b/>
                <w:bCs/>
                <w:lang w:val="en-CA"/>
              </w:rPr>
            </w:pPr>
            <w:r w:rsidRPr="00655493">
              <w:rPr>
                <w:rFonts w:ascii="Arial" w:hAnsi="Arial" w:cs="Arial"/>
                <w:b/>
                <w:bCs/>
                <w:lang w:val="en-CA"/>
              </w:rPr>
              <w:t>Recommendation from Administration</w:t>
            </w:r>
          </w:p>
        </w:tc>
      </w:tr>
      <w:tr w:rsidR="00655493" w:rsidRPr="00655493" w14:paraId="75A6BBD6" w14:textId="77777777" w:rsidTr="00655493">
        <w:tc>
          <w:tcPr>
            <w:tcW w:w="2160" w:type="dxa"/>
          </w:tcPr>
          <w:p w14:paraId="495132D4" w14:textId="48062B31" w:rsidR="00655493" w:rsidRPr="00655493" w:rsidRDefault="00655493" w:rsidP="00A51968">
            <w:pPr>
              <w:rPr>
                <w:rFonts w:ascii="Arial" w:hAnsi="Arial" w:cs="Arial"/>
                <w:lang w:val="en-CA"/>
              </w:rPr>
            </w:pPr>
            <w:r w:rsidRPr="00655493">
              <w:rPr>
                <w:rFonts w:ascii="Arial" w:hAnsi="Arial" w:cs="Arial"/>
                <w:lang w:val="en-CA"/>
              </w:rPr>
              <w:t>B1: Removal of the Provincial Property Tax from the Municipal Tax Bill</w:t>
            </w:r>
          </w:p>
        </w:tc>
        <w:tc>
          <w:tcPr>
            <w:tcW w:w="7200" w:type="dxa"/>
          </w:tcPr>
          <w:p w14:paraId="4B17CD46" w14:textId="4C34DB7E" w:rsidR="00655493" w:rsidRPr="00655493" w:rsidRDefault="00655493" w:rsidP="00A51968">
            <w:pPr>
              <w:rPr>
                <w:rFonts w:ascii="Arial" w:hAnsi="Arial" w:cs="Arial"/>
                <w:lang w:val="en-CA"/>
              </w:rPr>
            </w:pPr>
            <w:r w:rsidRPr="00655493">
              <w:rPr>
                <w:rFonts w:ascii="Arial" w:hAnsi="Arial" w:cs="Arial"/>
                <w:lang w:val="en-CA"/>
              </w:rPr>
              <w:t>IT IS THEREFORE RESOLVED THAT Alberta Municipalities advocate for the Government of Alberta to assume direct responsibility for the collection of provincial education property taxes, thereby relieving municipalities of this obligation and ensuring a more transparent approach to education funding.</w:t>
            </w:r>
          </w:p>
        </w:tc>
        <w:tc>
          <w:tcPr>
            <w:tcW w:w="5040" w:type="dxa"/>
          </w:tcPr>
          <w:p w14:paraId="676A575F" w14:textId="77777777" w:rsidR="00655493" w:rsidRPr="00655493" w:rsidRDefault="00655493" w:rsidP="00A51968">
            <w:pPr>
              <w:rPr>
                <w:rFonts w:ascii="Arial" w:hAnsi="Arial" w:cs="Arial"/>
                <w:lang w:val="en-CA"/>
              </w:rPr>
            </w:pPr>
          </w:p>
        </w:tc>
      </w:tr>
      <w:tr w:rsidR="00655493" w:rsidRPr="00655493" w14:paraId="369D74A2" w14:textId="77777777" w:rsidTr="00655493">
        <w:tc>
          <w:tcPr>
            <w:tcW w:w="2160" w:type="dxa"/>
          </w:tcPr>
          <w:p w14:paraId="18810944" w14:textId="02E99105" w:rsidR="00655493" w:rsidRPr="00655493" w:rsidRDefault="00655493" w:rsidP="00A51968">
            <w:pPr>
              <w:rPr>
                <w:rFonts w:ascii="Arial" w:hAnsi="Arial" w:cs="Arial"/>
                <w:lang w:val="en-CA"/>
              </w:rPr>
            </w:pPr>
            <w:r w:rsidRPr="00655493">
              <w:rPr>
                <w:rFonts w:ascii="Arial" w:hAnsi="Arial" w:cs="Arial"/>
                <w:lang w:val="en-CA"/>
              </w:rPr>
              <w:t>B2: Municipal Accommodation Tax Implementation in Alberta</w:t>
            </w:r>
          </w:p>
        </w:tc>
        <w:tc>
          <w:tcPr>
            <w:tcW w:w="7200" w:type="dxa"/>
          </w:tcPr>
          <w:p w14:paraId="294D2762" w14:textId="115B0E07" w:rsidR="00655493" w:rsidRPr="00655493" w:rsidRDefault="00655493" w:rsidP="00A51968">
            <w:pPr>
              <w:rPr>
                <w:rFonts w:ascii="Arial" w:hAnsi="Arial" w:cs="Arial"/>
                <w:lang w:val="en-CA"/>
              </w:rPr>
            </w:pPr>
            <w:r w:rsidRPr="00655493">
              <w:rPr>
                <w:rFonts w:ascii="Arial" w:hAnsi="Arial" w:cs="Arial"/>
                <w:lang w:val="en-CA"/>
              </w:rPr>
              <w:t>IT IS THEREFORE RESOLVED THAT Alberta Municipalities advocate for the Government of Alberta to amend the Municipal Government Act to establish a provincial framework that enables municipalities to implement Municipal Accommodation Taxes through local bylaws, with municipalities having the authority to determine tax rates, collection methods, and revenue allocation based on local infrastructure and tourism development needs while adhering to provincial standards for transparency and accountability.</w:t>
            </w:r>
          </w:p>
        </w:tc>
        <w:tc>
          <w:tcPr>
            <w:tcW w:w="5040" w:type="dxa"/>
          </w:tcPr>
          <w:p w14:paraId="0388EA9E" w14:textId="77777777" w:rsidR="00655493" w:rsidRPr="00655493" w:rsidRDefault="00655493" w:rsidP="00A51968">
            <w:pPr>
              <w:rPr>
                <w:rFonts w:ascii="Arial" w:hAnsi="Arial" w:cs="Arial"/>
                <w:lang w:val="en-CA"/>
              </w:rPr>
            </w:pPr>
          </w:p>
        </w:tc>
      </w:tr>
      <w:tr w:rsidR="00655493" w:rsidRPr="00655493" w14:paraId="1C98EF35" w14:textId="77777777" w:rsidTr="00655493">
        <w:tc>
          <w:tcPr>
            <w:tcW w:w="2160" w:type="dxa"/>
          </w:tcPr>
          <w:p w14:paraId="51903E65" w14:textId="3BD4B847" w:rsidR="00655493" w:rsidRPr="00655493" w:rsidRDefault="00655493" w:rsidP="00A51968">
            <w:pPr>
              <w:rPr>
                <w:rFonts w:ascii="Arial" w:hAnsi="Arial" w:cs="Arial"/>
                <w:lang w:val="en-CA"/>
              </w:rPr>
            </w:pPr>
            <w:r w:rsidRPr="00655493">
              <w:rPr>
                <w:rFonts w:ascii="Arial" w:hAnsi="Arial" w:cs="Arial"/>
                <w:lang w:val="en-CA"/>
              </w:rPr>
              <w:t>B3: Extended Lifespan of Fire Apparatus in Municipalities</w:t>
            </w:r>
          </w:p>
        </w:tc>
        <w:tc>
          <w:tcPr>
            <w:tcW w:w="7200" w:type="dxa"/>
          </w:tcPr>
          <w:p w14:paraId="739D5E57" w14:textId="77777777" w:rsidR="00655493" w:rsidRPr="00655493" w:rsidRDefault="00655493" w:rsidP="00B53378">
            <w:pPr>
              <w:rPr>
                <w:rFonts w:ascii="Arial" w:hAnsi="Arial" w:cs="Arial"/>
                <w:lang w:val="en-CA"/>
              </w:rPr>
            </w:pPr>
            <w:r w:rsidRPr="00655493">
              <w:rPr>
                <w:rFonts w:ascii="Arial" w:hAnsi="Arial" w:cs="Arial"/>
                <w:lang w:val="en-CA"/>
              </w:rPr>
              <w:t>IT IS THEREFORE RESOLVED THAT Alberta Municipalities advocate to the Government of Alberta, the Alberta Fire Chiefs Association, the Federation of Canadian Municipalities (FCM) and other relevant bodies to review and amend policies requiring the mandatory pump recertification of fire apparatus every 20 years in accordance with the National Fire Code of Canada and the effect on insurance premiums for residents based on the Fire Underwriters Survey Technical Bulletin Insurance Grading Recognition of Used or Rebuilt Fire Apparatus, with consideration for the unique needs and financial circumstances of municipalities and their residents; and</w:t>
            </w:r>
          </w:p>
          <w:p w14:paraId="773929F6" w14:textId="77777777" w:rsidR="00655493" w:rsidRPr="00655493" w:rsidRDefault="00655493" w:rsidP="00B53378">
            <w:pPr>
              <w:rPr>
                <w:rFonts w:ascii="Arial" w:hAnsi="Arial" w:cs="Arial"/>
                <w:lang w:val="en-CA"/>
              </w:rPr>
            </w:pPr>
          </w:p>
          <w:p w14:paraId="25B696D7" w14:textId="670BB408" w:rsidR="00655493" w:rsidRPr="00655493" w:rsidRDefault="00655493" w:rsidP="00B53378">
            <w:pPr>
              <w:rPr>
                <w:rFonts w:ascii="Arial" w:hAnsi="Arial" w:cs="Arial"/>
                <w:lang w:val="en-CA"/>
              </w:rPr>
            </w:pPr>
            <w:r w:rsidRPr="00655493">
              <w:rPr>
                <w:rFonts w:ascii="Arial" w:hAnsi="Arial" w:cs="Arial"/>
                <w:lang w:val="en-CA"/>
              </w:rPr>
              <w:t>FURTHER BE IT RESOLVED that Alberta Municipalities recommend that fire apparatus replacement be based on usage, condition, and maintenance records rather than a fixed time frame, allowing municipalities to retain and maintain their equipment for longer periods without compromising safety or compliance with standards.</w:t>
            </w:r>
          </w:p>
        </w:tc>
        <w:tc>
          <w:tcPr>
            <w:tcW w:w="5040" w:type="dxa"/>
          </w:tcPr>
          <w:p w14:paraId="78818A06" w14:textId="77777777" w:rsidR="00655493" w:rsidRPr="00655493" w:rsidRDefault="00655493" w:rsidP="00A51968">
            <w:pPr>
              <w:rPr>
                <w:rFonts w:ascii="Arial" w:hAnsi="Arial" w:cs="Arial"/>
                <w:lang w:val="en-CA"/>
              </w:rPr>
            </w:pPr>
          </w:p>
        </w:tc>
      </w:tr>
      <w:tr w:rsidR="00655493" w:rsidRPr="00655493" w14:paraId="3A1C2636" w14:textId="77777777" w:rsidTr="00655493">
        <w:tc>
          <w:tcPr>
            <w:tcW w:w="2160" w:type="dxa"/>
          </w:tcPr>
          <w:p w14:paraId="00E2A51E" w14:textId="68E2ED7A" w:rsidR="00655493" w:rsidRPr="00655493" w:rsidRDefault="00655493" w:rsidP="00A51968">
            <w:pPr>
              <w:rPr>
                <w:rFonts w:ascii="Arial" w:hAnsi="Arial" w:cs="Arial"/>
                <w:lang w:val="en-CA"/>
              </w:rPr>
            </w:pPr>
            <w:r w:rsidRPr="00655493">
              <w:rPr>
                <w:rFonts w:ascii="Arial" w:hAnsi="Arial" w:cs="Arial"/>
                <w:lang w:val="en-CA"/>
              </w:rPr>
              <w:t>B4: Funding for Sport and Recreation Facilities</w:t>
            </w:r>
          </w:p>
        </w:tc>
        <w:tc>
          <w:tcPr>
            <w:tcW w:w="7200" w:type="dxa"/>
          </w:tcPr>
          <w:p w14:paraId="11E52866" w14:textId="79264262" w:rsidR="00655493" w:rsidRPr="00655493" w:rsidRDefault="00655493" w:rsidP="00B53378">
            <w:pPr>
              <w:rPr>
                <w:rFonts w:ascii="Arial" w:hAnsi="Arial" w:cs="Arial"/>
                <w:lang w:val="en-CA"/>
              </w:rPr>
            </w:pPr>
            <w:r w:rsidRPr="00655493">
              <w:rPr>
                <w:rFonts w:ascii="Arial" w:hAnsi="Arial" w:cs="Arial"/>
                <w:lang w:val="en-CA"/>
              </w:rPr>
              <w:t>IT IS THEREFORE RESOLVED THAT Alberta Municipalities advocate to the Government of Alberta to either (i) amend the Active Communities Initiative to make municipalities eligible and increase the budget for application or (ii) create a new annual or bi-annual funding program for municipalities, that enables them to effectively leverage their available capital reserves and local partnerships for new and existing recreation infrastructure for the benefit of their communities.</w:t>
            </w:r>
          </w:p>
        </w:tc>
        <w:tc>
          <w:tcPr>
            <w:tcW w:w="5040" w:type="dxa"/>
          </w:tcPr>
          <w:p w14:paraId="2EE8F56D" w14:textId="77777777" w:rsidR="00655493" w:rsidRPr="00655493" w:rsidRDefault="00655493" w:rsidP="00A51968">
            <w:pPr>
              <w:rPr>
                <w:rFonts w:ascii="Arial" w:hAnsi="Arial" w:cs="Arial"/>
                <w:lang w:val="en-CA"/>
              </w:rPr>
            </w:pPr>
          </w:p>
        </w:tc>
      </w:tr>
      <w:tr w:rsidR="00655493" w:rsidRPr="00655493" w14:paraId="7A6CE9EF" w14:textId="77777777" w:rsidTr="00655493">
        <w:tc>
          <w:tcPr>
            <w:tcW w:w="2160" w:type="dxa"/>
          </w:tcPr>
          <w:p w14:paraId="7F7F0D53" w14:textId="2B56B768" w:rsidR="00655493" w:rsidRPr="00655493" w:rsidRDefault="00655493" w:rsidP="00A51968">
            <w:pPr>
              <w:rPr>
                <w:rFonts w:ascii="Arial" w:hAnsi="Arial" w:cs="Arial"/>
                <w:lang w:val="en-CA"/>
              </w:rPr>
            </w:pPr>
            <w:r w:rsidRPr="00655493">
              <w:rPr>
                <w:rFonts w:ascii="Arial" w:hAnsi="Arial" w:cs="Arial"/>
                <w:lang w:val="en-CA"/>
              </w:rPr>
              <w:t>B5: Improving Infrastructure at Alberta’s Community Airports</w:t>
            </w:r>
          </w:p>
        </w:tc>
        <w:tc>
          <w:tcPr>
            <w:tcW w:w="7200" w:type="dxa"/>
          </w:tcPr>
          <w:p w14:paraId="482F131A" w14:textId="0F1D8132" w:rsidR="00655493" w:rsidRPr="00655493" w:rsidRDefault="00655493" w:rsidP="00B53378">
            <w:pPr>
              <w:rPr>
                <w:rFonts w:ascii="Arial" w:hAnsi="Arial" w:cs="Arial"/>
                <w:lang w:val="en-CA"/>
              </w:rPr>
            </w:pPr>
            <w:r w:rsidRPr="00655493">
              <w:rPr>
                <w:rFonts w:ascii="Arial" w:hAnsi="Arial" w:cs="Arial"/>
                <w:lang w:val="en-CA"/>
              </w:rPr>
              <w:t>IT IS THEREFORE RESOLVED THAT Alberta Municipalities advocate for the Government of Alberta to raise the annual Community Airport Program funding under the Strategic Transportation Infrastructure Program to $15 million, make more projects eligible for funding, extend funding to all community airport operators, and increase provincial cost-sharing based on need.</w:t>
            </w:r>
          </w:p>
        </w:tc>
        <w:tc>
          <w:tcPr>
            <w:tcW w:w="5040" w:type="dxa"/>
          </w:tcPr>
          <w:p w14:paraId="069E1A8B" w14:textId="77777777" w:rsidR="00655493" w:rsidRPr="00655493" w:rsidRDefault="00655493" w:rsidP="00A51968">
            <w:pPr>
              <w:rPr>
                <w:rFonts w:ascii="Arial" w:hAnsi="Arial" w:cs="Arial"/>
                <w:lang w:val="en-CA"/>
              </w:rPr>
            </w:pPr>
          </w:p>
        </w:tc>
      </w:tr>
      <w:tr w:rsidR="00655493" w:rsidRPr="00655493" w14:paraId="59764D85" w14:textId="77777777" w:rsidTr="00655493">
        <w:tc>
          <w:tcPr>
            <w:tcW w:w="2160" w:type="dxa"/>
          </w:tcPr>
          <w:p w14:paraId="56944E8B" w14:textId="197BBB23" w:rsidR="00655493" w:rsidRPr="00655493" w:rsidRDefault="00655493" w:rsidP="00A51968">
            <w:pPr>
              <w:rPr>
                <w:rFonts w:ascii="Arial" w:hAnsi="Arial" w:cs="Arial"/>
                <w:lang w:val="en-CA"/>
              </w:rPr>
            </w:pPr>
            <w:r w:rsidRPr="00655493">
              <w:rPr>
                <w:rFonts w:ascii="Arial" w:hAnsi="Arial" w:cs="Arial"/>
                <w:lang w:val="en-CA"/>
              </w:rPr>
              <w:lastRenderedPageBreak/>
              <w:t>B6: Access to Seniors Housing Programs</w:t>
            </w:r>
          </w:p>
        </w:tc>
        <w:tc>
          <w:tcPr>
            <w:tcW w:w="7200" w:type="dxa"/>
          </w:tcPr>
          <w:p w14:paraId="12962083" w14:textId="3752277C" w:rsidR="00655493" w:rsidRPr="00655493" w:rsidRDefault="00655493" w:rsidP="00B53378">
            <w:pPr>
              <w:rPr>
                <w:rFonts w:ascii="Arial" w:hAnsi="Arial" w:cs="Arial"/>
                <w:lang w:val="en-CA"/>
              </w:rPr>
            </w:pPr>
            <w:r w:rsidRPr="00655493">
              <w:rPr>
                <w:rFonts w:ascii="Arial" w:hAnsi="Arial" w:cs="Arial"/>
                <w:lang w:val="en-CA"/>
              </w:rPr>
              <w:t xml:space="preserve">IT IS THEREFORE RESOLVED THAT Alberta Municipalities advocate for the Government of Alberta to engage Alberta Municipalities, member municipalities, and related organizations in reviewing the Affordable Housing Partnership Program to ensure it supports all sizes of communities throughout Alberta so that seniors can age in place close to support networks.  </w:t>
            </w:r>
          </w:p>
        </w:tc>
        <w:tc>
          <w:tcPr>
            <w:tcW w:w="5040" w:type="dxa"/>
          </w:tcPr>
          <w:p w14:paraId="1066F94A" w14:textId="77777777" w:rsidR="00655493" w:rsidRPr="00655493" w:rsidRDefault="00655493" w:rsidP="00A51968">
            <w:pPr>
              <w:rPr>
                <w:rFonts w:ascii="Arial" w:hAnsi="Arial" w:cs="Arial"/>
                <w:lang w:val="en-CA"/>
              </w:rPr>
            </w:pPr>
          </w:p>
        </w:tc>
      </w:tr>
      <w:tr w:rsidR="00655493" w:rsidRPr="00655493" w14:paraId="45B3DA74" w14:textId="77777777" w:rsidTr="00655493">
        <w:tc>
          <w:tcPr>
            <w:tcW w:w="2160" w:type="dxa"/>
          </w:tcPr>
          <w:p w14:paraId="6663927E" w14:textId="78338CF3" w:rsidR="00655493" w:rsidRPr="00655493" w:rsidRDefault="00655493" w:rsidP="00A51968">
            <w:pPr>
              <w:rPr>
                <w:rFonts w:ascii="Arial" w:hAnsi="Arial" w:cs="Arial"/>
                <w:lang w:val="en-CA"/>
              </w:rPr>
            </w:pPr>
            <w:r w:rsidRPr="00655493">
              <w:rPr>
                <w:rFonts w:ascii="Arial" w:hAnsi="Arial" w:cs="Arial"/>
                <w:lang w:val="en-CA"/>
              </w:rPr>
              <w:t>B7: Enhancing Housing Opportunities and Affordability Across Alberta</w:t>
            </w:r>
          </w:p>
        </w:tc>
        <w:tc>
          <w:tcPr>
            <w:tcW w:w="7200" w:type="dxa"/>
          </w:tcPr>
          <w:p w14:paraId="4E080233" w14:textId="77777777" w:rsidR="00655493" w:rsidRPr="00655493" w:rsidRDefault="00655493" w:rsidP="00655493">
            <w:pPr>
              <w:rPr>
                <w:rFonts w:ascii="Arial" w:hAnsi="Arial" w:cs="Arial"/>
                <w:lang w:val="en-CA"/>
              </w:rPr>
            </w:pPr>
            <w:r w:rsidRPr="00655493">
              <w:rPr>
                <w:rFonts w:ascii="Arial" w:hAnsi="Arial" w:cs="Arial"/>
                <w:lang w:val="en-CA"/>
              </w:rPr>
              <w:t>IT IS THEREFORE RESOLVED that Alberta Municipalities advocate to the Government of Alberta to undertake fundamental policy changes aimed at improving access to a diverse range of housing options and enhancing housing affordability across the province through, but not limited to:</w:t>
            </w:r>
          </w:p>
          <w:p w14:paraId="05429854" w14:textId="77777777" w:rsidR="00655493" w:rsidRDefault="00655493" w:rsidP="00655493">
            <w:pPr>
              <w:pStyle w:val="ListParagraph"/>
              <w:numPr>
                <w:ilvl w:val="0"/>
                <w:numId w:val="9"/>
              </w:numPr>
              <w:ind w:left="576" w:hanging="360"/>
              <w:rPr>
                <w:rFonts w:ascii="Arial" w:hAnsi="Arial" w:cs="Arial"/>
                <w:lang w:val="en-CA"/>
              </w:rPr>
            </w:pPr>
            <w:r w:rsidRPr="00655493">
              <w:rPr>
                <w:rFonts w:ascii="Arial" w:hAnsi="Arial" w:cs="Arial"/>
                <w:lang w:val="en-CA"/>
              </w:rPr>
              <w:t>Streamlining Regulations and Reducing Red Tape: Conducting a comprehensive review of provincial policies, regulations, and application processes related to housing development to identify and eliminate unnecessary barriers and inefficiencies, thereby accelerating project timelines and reducing costs.</w:t>
            </w:r>
          </w:p>
          <w:p w14:paraId="7802BDD9" w14:textId="77777777" w:rsidR="00655493" w:rsidRDefault="00655493" w:rsidP="00655493">
            <w:pPr>
              <w:pStyle w:val="ListParagraph"/>
              <w:numPr>
                <w:ilvl w:val="0"/>
                <w:numId w:val="9"/>
              </w:numPr>
              <w:ind w:left="576" w:hanging="360"/>
              <w:rPr>
                <w:rFonts w:ascii="Arial" w:hAnsi="Arial" w:cs="Arial"/>
                <w:lang w:val="en-CA"/>
              </w:rPr>
            </w:pPr>
            <w:r w:rsidRPr="00655493">
              <w:rPr>
                <w:rFonts w:ascii="Arial" w:hAnsi="Arial" w:cs="Arial"/>
                <w:lang w:val="en-CA"/>
              </w:rPr>
              <w:t>Enhancing the New Home Buyer Protection Act: Actively reviewing and updating the New Home Buyer Protection Act and its regulations, including the new home buyers' warranty program, to address identified shortcomings, prevent circumvention, and ensure robust protection for homebuyers across all municipalities. This review should include consideration of the financial stability and accountability of warranty providers.</w:t>
            </w:r>
          </w:p>
          <w:p w14:paraId="75967585" w14:textId="77777777" w:rsidR="00655493" w:rsidRDefault="00655493" w:rsidP="00655493">
            <w:pPr>
              <w:pStyle w:val="ListParagraph"/>
              <w:numPr>
                <w:ilvl w:val="0"/>
                <w:numId w:val="9"/>
              </w:numPr>
              <w:ind w:left="576" w:hanging="360"/>
              <w:rPr>
                <w:rFonts w:ascii="Arial" w:hAnsi="Arial" w:cs="Arial"/>
                <w:lang w:val="en-CA"/>
              </w:rPr>
            </w:pPr>
            <w:r w:rsidRPr="00655493">
              <w:rPr>
                <w:rFonts w:ascii="Arial" w:hAnsi="Arial" w:cs="Arial"/>
                <w:lang w:val="en-CA"/>
              </w:rPr>
              <w:t>Improving the Safety Codes System: Examining the availability and accessibility of qualified safety codes officers across the province and exploring potential legislative, process (i.e. remote inspections) or regulatory amendments to ensure timely and consistent inspections, regardless of a municipality's size or location.</w:t>
            </w:r>
          </w:p>
          <w:p w14:paraId="14F7D56D" w14:textId="42453F34" w:rsidR="00655493" w:rsidRPr="00655493" w:rsidRDefault="00655493" w:rsidP="00655493">
            <w:pPr>
              <w:pStyle w:val="ListParagraph"/>
              <w:numPr>
                <w:ilvl w:val="0"/>
                <w:numId w:val="9"/>
              </w:numPr>
              <w:ind w:left="576" w:hanging="360"/>
              <w:rPr>
                <w:rFonts w:ascii="Arial" w:hAnsi="Arial" w:cs="Arial"/>
                <w:lang w:val="en-CA"/>
              </w:rPr>
            </w:pPr>
            <w:r w:rsidRPr="00655493">
              <w:rPr>
                <w:rFonts w:ascii="Arial" w:hAnsi="Arial" w:cs="Arial"/>
                <w:lang w:val="en-CA"/>
              </w:rPr>
              <w:t>Re-evaluating Funding Models for Affordable and Seniors' Housing: Conducting a thorough and ongoing review of existing funding formulas for affordable housing and seniors' housing to ensure equitable access for all municipalities, regardless of size, and to better align funding with the diverse housing needs of communities across Alberta. This review should consider the unique challenges and opportunities faced by smaller communities.</w:t>
            </w:r>
          </w:p>
        </w:tc>
        <w:tc>
          <w:tcPr>
            <w:tcW w:w="5040" w:type="dxa"/>
          </w:tcPr>
          <w:p w14:paraId="1E6FE513" w14:textId="77777777" w:rsidR="00655493" w:rsidRPr="00655493" w:rsidRDefault="00655493" w:rsidP="00A51968">
            <w:pPr>
              <w:rPr>
                <w:rFonts w:ascii="Arial" w:hAnsi="Arial" w:cs="Arial"/>
                <w:lang w:val="en-CA"/>
              </w:rPr>
            </w:pPr>
          </w:p>
        </w:tc>
      </w:tr>
    </w:tbl>
    <w:p w14:paraId="6732E830" w14:textId="77777777" w:rsidR="003A7D5B" w:rsidRDefault="003A7D5B" w:rsidP="00A51968">
      <w:pPr>
        <w:spacing w:after="0" w:line="240" w:lineRule="auto"/>
        <w:rPr>
          <w:rFonts w:ascii="Arial" w:hAnsi="Arial" w:cs="Arial"/>
          <w:sz w:val="22"/>
          <w:szCs w:val="22"/>
          <w:lang w:val="en-CA"/>
        </w:rPr>
      </w:pPr>
    </w:p>
    <w:p w14:paraId="5D1E0C8A" w14:textId="77777777" w:rsidR="00B53378" w:rsidRDefault="00B53378" w:rsidP="00A51968">
      <w:pPr>
        <w:spacing w:after="0" w:line="240" w:lineRule="auto"/>
        <w:rPr>
          <w:rFonts w:ascii="Arial" w:hAnsi="Arial" w:cs="Arial"/>
          <w:sz w:val="22"/>
          <w:szCs w:val="22"/>
          <w:lang w:val="en-CA"/>
        </w:rPr>
      </w:pPr>
    </w:p>
    <w:p w14:paraId="7D10E18B" w14:textId="77777777" w:rsidR="00655493" w:rsidRDefault="00655493">
      <w:pPr>
        <w:rPr>
          <w:rFonts w:ascii="Arial" w:hAnsi="Arial" w:cs="Arial"/>
          <w:b/>
          <w:bCs/>
          <w:sz w:val="28"/>
          <w:szCs w:val="28"/>
          <w:lang w:val="en-CA"/>
        </w:rPr>
      </w:pPr>
      <w:r>
        <w:rPr>
          <w:rFonts w:ascii="Arial" w:hAnsi="Arial" w:cs="Arial"/>
          <w:b/>
          <w:bCs/>
          <w:sz w:val="28"/>
          <w:szCs w:val="28"/>
          <w:lang w:val="en-CA"/>
        </w:rPr>
        <w:br w:type="page"/>
      </w:r>
    </w:p>
    <w:p w14:paraId="1E29CEE6" w14:textId="13BAB726" w:rsidR="00B53378" w:rsidRPr="003F61F7" w:rsidRDefault="00B53378" w:rsidP="00B53378">
      <w:pPr>
        <w:spacing w:after="0" w:line="240" w:lineRule="auto"/>
        <w:rPr>
          <w:rFonts w:ascii="Arial" w:hAnsi="Arial" w:cs="Arial"/>
          <w:b/>
          <w:bCs/>
          <w:sz w:val="28"/>
          <w:szCs w:val="28"/>
          <w:lang w:val="en-CA"/>
        </w:rPr>
      </w:pPr>
      <w:r w:rsidRPr="003F61F7">
        <w:rPr>
          <w:rFonts w:ascii="Arial" w:hAnsi="Arial" w:cs="Arial"/>
          <w:b/>
          <w:bCs/>
          <w:sz w:val="28"/>
          <w:szCs w:val="28"/>
          <w:lang w:val="en-CA"/>
        </w:rPr>
        <w:lastRenderedPageBreak/>
        <w:t xml:space="preserve">Category </w:t>
      </w:r>
      <w:r>
        <w:rPr>
          <w:rFonts w:ascii="Arial" w:hAnsi="Arial" w:cs="Arial"/>
          <w:b/>
          <w:bCs/>
          <w:sz w:val="28"/>
          <w:szCs w:val="28"/>
          <w:lang w:val="en-CA"/>
        </w:rPr>
        <w:t>C</w:t>
      </w:r>
      <w:r w:rsidRPr="003F61F7">
        <w:rPr>
          <w:rFonts w:ascii="Arial" w:hAnsi="Arial" w:cs="Arial"/>
          <w:b/>
          <w:bCs/>
          <w:sz w:val="28"/>
          <w:szCs w:val="28"/>
          <w:lang w:val="en-CA"/>
        </w:rPr>
        <w:t xml:space="preserve">: </w:t>
      </w:r>
      <w:r>
        <w:rPr>
          <w:rFonts w:ascii="Arial" w:hAnsi="Arial" w:cs="Arial"/>
          <w:b/>
          <w:bCs/>
          <w:sz w:val="28"/>
          <w:szCs w:val="28"/>
          <w:lang w:val="en-CA"/>
        </w:rPr>
        <w:t xml:space="preserve">Other </w:t>
      </w:r>
      <w:r w:rsidR="00655493">
        <w:rPr>
          <w:rFonts w:ascii="Arial" w:hAnsi="Arial" w:cs="Arial"/>
          <w:b/>
          <w:bCs/>
          <w:sz w:val="28"/>
          <w:szCs w:val="28"/>
          <w:lang w:val="en-CA"/>
        </w:rPr>
        <w:t>Issues of Potential Interest to Municipalities</w:t>
      </w:r>
    </w:p>
    <w:p w14:paraId="310B6B8D" w14:textId="77777777" w:rsidR="00B53378" w:rsidRDefault="00B53378" w:rsidP="00A51968">
      <w:pPr>
        <w:spacing w:after="0" w:line="240" w:lineRule="auto"/>
        <w:rPr>
          <w:rFonts w:ascii="Arial" w:hAnsi="Arial" w:cs="Arial"/>
          <w:sz w:val="22"/>
          <w:szCs w:val="22"/>
          <w:lang w:val="en-CA"/>
        </w:rPr>
      </w:pPr>
    </w:p>
    <w:tbl>
      <w:tblPr>
        <w:tblStyle w:val="TableGrid"/>
        <w:tblW w:w="14400" w:type="dxa"/>
        <w:tblLook w:val="04A0" w:firstRow="1" w:lastRow="0" w:firstColumn="1" w:lastColumn="0" w:noHBand="0" w:noVBand="1"/>
      </w:tblPr>
      <w:tblGrid>
        <w:gridCol w:w="2160"/>
        <w:gridCol w:w="7200"/>
        <w:gridCol w:w="5040"/>
      </w:tblGrid>
      <w:tr w:rsidR="00655493" w:rsidRPr="00655493" w14:paraId="7D3051CC" w14:textId="77777777" w:rsidTr="001E52E0">
        <w:trPr>
          <w:tblHeader/>
        </w:trPr>
        <w:tc>
          <w:tcPr>
            <w:tcW w:w="2160" w:type="dxa"/>
            <w:shd w:val="clear" w:color="auto" w:fill="D9D9D9" w:themeFill="background1" w:themeFillShade="D9"/>
          </w:tcPr>
          <w:p w14:paraId="26DF4470" w14:textId="77777777" w:rsidR="00655493" w:rsidRPr="00655493" w:rsidRDefault="00655493" w:rsidP="001E52E0">
            <w:pPr>
              <w:rPr>
                <w:rFonts w:ascii="Arial" w:hAnsi="Arial" w:cs="Arial"/>
                <w:b/>
                <w:bCs/>
                <w:lang w:val="en-CA"/>
              </w:rPr>
            </w:pPr>
            <w:r w:rsidRPr="00655493">
              <w:rPr>
                <w:rFonts w:ascii="Arial" w:hAnsi="Arial" w:cs="Arial"/>
                <w:b/>
                <w:bCs/>
                <w:lang w:val="en-CA"/>
              </w:rPr>
              <w:t>Resolution Title</w:t>
            </w:r>
          </w:p>
        </w:tc>
        <w:tc>
          <w:tcPr>
            <w:tcW w:w="7200" w:type="dxa"/>
            <w:shd w:val="clear" w:color="auto" w:fill="D9D9D9" w:themeFill="background1" w:themeFillShade="D9"/>
          </w:tcPr>
          <w:p w14:paraId="5E514A3D" w14:textId="77777777" w:rsidR="00655493" w:rsidRPr="00655493" w:rsidRDefault="00655493" w:rsidP="001E52E0">
            <w:pPr>
              <w:rPr>
                <w:rFonts w:ascii="Arial" w:hAnsi="Arial" w:cs="Arial"/>
                <w:b/>
                <w:bCs/>
                <w:lang w:val="en-CA"/>
              </w:rPr>
            </w:pPr>
            <w:r w:rsidRPr="00655493">
              <w:rPr>
                <w:rFonts w:ascii="Arial" w:hAnsi="Arial" w:cs="Arial"/>
                <w:b/>
                <w:bCs/>
                <w:lang w:val="en-CA"/>
              </w:rPr>
              <w:t>Resolution’s Call for Action</w:t>
            </w:r>
          </w:p>
        </w:tc>
        <w:tc>
          <w:tcPr>
            <w:tcW w:w="5040" w:type="dxa"/>
            <w:shd w:val="clear" w:color="auto" w:fill="D9D9D9" w:themeFill="background1" w:themeFillShade="D9"/>
          </w:tcPr>
          <w:p w14:paraId="6F99DFEC" w14:textId="77777777" w:rsidR="00655493" w:rsidRPr="00655493" w:rsidRDefault="00655493" w:rsidP="001E52E0">
            <w:pPr>
              <w:rPr>
                <w:rFonts w:ascii="Arial" w:hAnsi="Arial" w:cs="Arial"/>
                <w:b/>
                <w:bCs/>
                <w:lang w:val="en-CA"/>
              </w:rPr>
            </w:pPr>
            <w:r w:rsidRPr="00655493">
              <w:rPr>
                <w:rFonts w:ascii="Arial" w:hAnsi="Arial" w:cs="Arial"/>
                <w:b/>
                <w:bCs/>
                <w:lang w:val="en-CA"/>
              </w:rPr>
              <w:t>Recommendation from Administration</w:t>
            </w:r>
          </w:p>
        </w:tc>
      </w:tr>
      <w:tr w:rsidR="00655493" w:rsidRPr="00655493" w14:paraId="187CCC32" w14:textId="77777777" w:rsidTr="001E52E0">
        <w:tc>
          <w:tcPr>
            <w:tcW w:w="2160" w:type="dxa"/>
          </w:tcPr>
          <w:p w14:paraId="41BF030F" w14:textId="14205502" w:rsidR="00655493" w:rsidRPr="00655493" w:rsidRDefault="00655493" w:rsidP="001E52E0">
            <w:pPr>
              <w:rPr>
                <w:rFonts w:ascii="Arial" w:hAnsi="Arial" w:cs="Arial"/>
                <w:lang w:val="en-CA"/>
              </w:rPr>
            </w:pPr>
            <w:r w:rsidRPr="00655493">
              <w:rPr>
                <w:rFonts w:ascii="Arial" w:hAnsi="Arial" w:cs="Arial"/>
                <w:lang w:val="en-CA"/>
              </w:rPr>
              <w:t>C1: Electricity Distribution Costs</w:t>
            </w:r>
          </w:p>
        </w:tc>
        <w:tc>
          <w:tcPr>
            <w:tcW w:w="7200" w:type="dxa"/>
          </w:tcPr>
          <w:p w14:paraId="57E52B58" w14:textId="07C41056" w:rsidR="00655493" w:rsidRPr="00655493" w:rsidRDefault="00655493" w:rsidP="001E52E0">
            <w:pPr>
              <w:rPr>
                <w:rFonts w:ascii="Arial" w:hAnsi="Arial" w:cs="Arial"/>
                <w:lang w:val="en-CA"/>
              </w:rPr>
            </w:pPr>
            <w:r w:rsidRPr="00655493">
              <w:rPr>
                <w:rFonts w:ascii="Arial" w:hAnsi="Arial" w:cs="Arial"/>
                <w:lang w:val="en-CA"/>
              </w:rPr>
              <w:t>IT IS THEREFORE RESOLVED THAT Alberta Municipalities advocate for the Government of Alberta to review distribution regulations and eliminate the disparity in electricity pricing for distribution charges through an equalization model and more equitable cost sharing across Alberta to build an economically consistent approach that address affordability and catalyzes province-wide economic development.</w:t>
            </w:r>
          </w:p>
        </w:tc>
        <w:tc>
          <w:tcPr>
            <w:tcW w:w="5040" w:type="dxa"/>
          </w:tcPr>
          <w:p w14:paraId="0DBCA118" w14:textId="77777777" w:rsidR="00655493" w:rsidRPr="00655493" w:rsidRDefault="00655493" w:rsidP="001E52E0">
            <w:pPr>
              <w:rPr>
                <w:rFonts w:ascii="Arial" w:hAnsi="Arial" w:cs="Arial"/>
                <w:lang w:val="en-CA"/>
              </w:rPr>
            </w:pPr>
          </w:p>
        </w:tc>
      </w:tr>
      <w:tr w:rsidR="00655493" w:rsidRPr="00655493" w14:paraId="29FFA994" w14:textId="77777777" w:rsidTr="001E52E0">
        <w:tc>
          <w:tcPr>
            <w:tcW w:w="2160" w:type="dxa"/>
          </w:tcPr>
          <w:p w14:paraId="0DB07780" w14:textId="3CDDEE41" w:rsidR="00655493" w:rsidRPr="00655493" w:rsidRDefault="00655493" w:rsidP="001E52E0">
            <w:pPr>
              <w:rPr>
                <w:rFonts w:ascii="Arial" w:hAnsi="Arial" w:cs="Arial"/>
                <w:lang w:val="en-CA"/>
              </w:rPr>
            </w:pPr>
            <w:r w:rsidRPr="00655493">
              <w:rPr>
                <w:rFonts w:ascii="Arial" w:hAnsi="Arial" w:cs="Arial"/>
                <w:lang w:val="en-CA"/>
              </w:rPr>
              <w:t>C2: Adoption of Alternative Bacterial Water Testing Methods</w:t>
            </w:r>
          </w:p>
        </w:tc>
        <w:tc>
          <w:tcPr>
            <w:tcW w:w="7200" w:type="dxa"/>
          </w:tcPr>
          <w:p w14:paraId="26FF6A63" w14:textId="77777777" w:rsidR="00655493" w:rsidRPr="00655493" w:rsidRDefault="00655493" w:rsidP="00655493">
            <w:pPr>
              <w:rPr>
                <w:rFonts w:ascii="Arial" w:hAnsi="Arial" w:cs="Arial"/>
                <w:lang w:val="en-CA"/>
              </w:rPr>
            </w:pPr>
            <w:r w:rsidRPr="00655493">
              <w:rPr>
                <w:rFonts w:ascii="Arial" w:hAnsi="Arial" w:cs="Arial"/>
                <w:lang w:val="en-CA"/>
              </w:rPr>
              <w:t>IT IS THEREFORE RESOLVED THAT Alberta Municipalities advocate to the Government of Alberta for the review, approval, and implementation of certified alternative bacterial water testing methods that meet or exceed current safety standards; and</w:t>
            </w:r>
          </w:p>
          <w:p w14:paraId="2FA131E1" w14:textId="77777777" w:rsidR="00655493" w:rsidRPr="00655493" w:rsidRDefault="00655493" w:rsidP="00655493">
            <w:pPr>
              <w:rPr>
                <w:rFonts w:ascii="Arial" w:hAnsi="Arial" w:cs="Arial"/>
                <w:lang w:val="en-CA"/>
              </w:rPr>
            </w:pPr>
          </w:p>
          <w:p w14:paraId="45E52E82" w14:textId="56035D61" w:rsidR="00655493" w:rsidRPr="00655493" w:rsidRDefault="00655493" w:rsidP="00655493">
            <w:pPr>
              <w:rPr>
                <w:rFonts w:ascii="Arial" w:hAnsi="Arial" w:cs="Arial"/>
                <w:lang w:val="en-CA"/>
              </w:rPr>
            </w:pPr>
            <w:r w:rsidRPr="00655493">
              <w:rPr>
                <w:rFonts w:ascii="Arial" w:hAnsi="Arial" w:cs="Arial"/>
                <w:lang w:val="en-CA"/>
              </w:rPr>
              <w:t>IT IS FURTHER RESOLVED THAT Alberta Municipalities work with provincial health authorities and municipalities to pilot or support the deployment of such technologies, particularly in communities with limited access to centralized testing facilities.</w:t>
            </w:r>
          </w:p>
        </w:tc>
        <w:tc>
          <w:tcPr>
            <w:tcW w:w="5040" w:type="dxa"/>
          </w:tcPr>
          <w:p w14:paraId="0436163C" w14:textId="77777777" w:rsidR="00655493" w:rsidRPr="00655493" w:rsidRDefault="00655493" w:rsidP="001E52E0">
            <w:pPr>
              <w:rPr>
                <w:rFonts w:ascii="Arial" w:hAnsi="Arial" w:cs="Arial"/>
                <w:lang w:val="en-CA"/>
              </w:rPr>
            </w:pPr>
          </w:p>
        </w:tc>
      </w:tr>
      <w:tr w:rsidR="00655493" w:rsidRPr="00655493" w14:paraId="435E91CF" w14:textId="77777777" w:rsidTr="001E52E0">
        <w:tc>
          <w:tcPr>
            <w:tcW w:w="2160" w:type="dxa"/>
          </w:tcPr>
          <w:p w14:paraId="6D97A0CD" w14:textId="691173BB" w:rsidR="00655493" w:rsidRPr="00655493" w:rsidRDefault="00655493" w:rsidP="001E52E0">
            <w:pPr>
              <w:rPr>
                <w:rFonts w:ascii="Arial" w:hAnsi="Arial" w:cs="Arial"/>
                <w:lang w:val="en-CA"/>
              </w:rPr>
            </w:pPr>
            <w:r w:rsidRPr="00655493">
              <w:rPr>
                <w:rFonts w:ascii="Arial" w:hAnsi="Arial" w:cs="Arial"/>
                <w:lang w:val="en-CA"/>
              </w:rPr>
              <w:t>C3: Increasing Funding for Alberta’s Libraries</w:t>
            </w:r>
          </w:p>
        </w:tc>
        <w:tc>
          <w:tcPr>
            <w:tcW w:w="7200" w:type="dxa"/>
          </w:tcPr>
          <w:p w14:paraId="6D00C3EB" w14:textId="439CFC4E" w:rsidR="00655493" w:rsidRPr="00655493" w:rsidRDefault="00655493" w:rsidP="001E52E0">
            <w:pPr>
              <w:rPr>
                <w:rFonts w:ascii="Arial" w:hAnsi="Arial" w:cs="Arial"/>
                <w:lang w:val="en-CA"/>
              </w:rPr>
            </w:pPr>
            <w:r w:rsidRPr="00655493">
              <w:rPr>
                <w:rFonts w:ascii="Arial" w:hAnsi="Arial" w:cs="Arial"/>
                <w:lang w:val="en-CA"/>
              </w:rPr>
              <w:t>IT IS THEREFORE RESOLVED THAT Alberta Municipalities advocate for the Government of Alberta to update the per capita rate component of the Public Library Operating Grant formula to $6.94 per person, an increase of $1.34 per person to reflect inflationary increases and commit to indexing the population-based grant using the rate of inflation and the most recent population statistics of the Alberta Municipal Affairs Population Estimate List.</w:t>
            </w:r>
          </w:p>
        </w:tc>
        <w:tc>
          <w:tcPr>
            <w:tcW w:w="5040" w:type="dxa"/>
          </w:tcPr>
          <w:p w14:paraId="5168FA7E" w14:textId="77777777" w:rsidR="00655493" w:rsidRPr="00655493" w:rsidRDefault="00655493" w:rsidP="001E52E0">
            <w:pPr>
              <w:rPr>
                <w:rFonts w:ascii="Arial" w:hAnsi="Arial" w:cs="Arial"/>
                <w:lang w:val="en-CA"/>
              </w:rPr>
            </w:pPr>
          </w:p>
        </w:tc>
      </w:tr>
      <w:tr w:rsidR="00655493" w:rsidRPr="00655493" w14:paraId="6D5311FA" w14:textId="77777777" w:rsidTr="001E52E0">
        <w:tc>
          <w:tcPr>
            <w:tcW w:w="2160" w:type="dxa"/>
          </w:tcPr>
          <w:p w14:paraId="58CF3389" w14:textId="49D65724" w:rsidR="00655493" w:rsidRPr="00655493" w:rsidRDefault="00655493" w:rsidP="001E52E0">
            <w:pPr>
              <w:rPr>
                <w:rFonts w:ascii="Arial" w:hAnsi="Arial" w:cs="Arial"/>
                <w:lang w:val="en-CA"/>
              </w:rPr>
            </w:pPr>
            <w:r w:rsidRPr="00655493">
              <w:rPr>
                <w:rFonts w:ascii="Arial" w:hAnsi="Arial" w:cs="Arial"/>
                <w:lang w:val="en-CA"/>
              </w:rPr>
              <w:t>C4: Rural Participation on the Integration Council for Refocusing Alberta’s Health Care System</w:t>
            </w:r>
          </w:p>
        </w:tc>
        <w:tc>
          <w:tcPr>
            <w:tcW w:w="7200" w:type="dxa"/>
          </w:tcPr>
          <w:p w14:paraId="1FF8FE1E" w14:textId="4300E8B3" w:rsidR="00655493" w:rsidRPr="00655493" w:rsidRDefault="00655493" w:rsidP="001E52E0">
            <w:pPr>
              <w:rPr>
                <w:rFonts w:ascii="Arial" w:hAnsi="Arial" w:cs="Arial"/>
                <w:lang w:val="en-CA"/>
              </w:rPr>
            </w:pPr>
            <w:r w:rsidRPr="00655493">
              <w:rPr>
                <w:rFonts w:ascii="Arial" w:hAnsi="Arial" w:cs="Arial"/>
                <w:lang w:val="en-CA"/>
              </w:rPr>
              <w:t>IT IS THEREFORE RESOLVED THAT Alberta Municipalities advocate on behalf of rural and remote communities that the Government of Alberta immediately appoint a separate and dedicated general practitioner (GP) Generalist as a voting member to the Health System Integration Council and within the new health board leadership structure to ensure that those who serve Albertans who live in rural and remote communities have an appropriate and continuous voice for their health care.</w:t>
            </w:r>
          </w:p>
        </w:tc>
        <w:tc>
          <w:tcPr>
            <w:tcW w:w="5040" w:type="dxa"/>
          </w:tcPr>
          <w:p w14:paraId="2E39753B" w14:textId="77777777" w:rsidR="00655493" w:rsidRPr="00655493" w:rsidRDefault="00655493" w:rsidP="001E52E0">
            <w:pPr>
              <w:rPr>
                <w:rFonts w:ascii="Arial" w:hAnsi="Arial" w:cs="Arial"/>
                <w:lang w:val="en-CA"/>
              </w:rPr>
            </w:pPr>
          </w:p>
        </w:tc>
      </w:tr>
      <w:tr w:rsidR="00655493" w:rsidRPr="00655493" w14:paraId="40490832" w14:textId="77777777" w:rsidTr="001E52E0">
        <w:tc>
          <w:tcPr>
            <w:tcW w:w="2160" w:type="dxa"/>
          </w:tcPr>
          <w:p w14:paraId="1BB655B4" w14:textId="653875C3" w:rsidR="00655493" w:rsidRPr="00655493" w:rsidRDefault="00655493" w:rsidP="001E52E0">
            <w:pPr>
              <w:rPr>
                <w:rFonts w:ascii="Arial" w:hAnsi="Arial" w:cs="Arial"/>
                <w:lang w:val="en-CA"/>
              </w:rPr>
            </w:pPr>
            <w:r w:rsidRPr="00655493">
              <w:rPr>
                <w:rFonts w:ascii="Arial" w:hAnsi="Arial" w:cs="Arial"/>
                <w:lang w:val="en-CA"/>
              </w:rPr>
              <w:t>C5: Midwifery as an Option of Care for All Albertans</w:t>
            </w:r>
          </w:p>
        </w:tc>
        <w:tc>
          <w:tcPr>
            <w:tcW w:w="7200" w:type="dxa"/>
          </w:tcPr>
          <w:p w14:paraId="3D029356" w14:textId="492F523B" w:rsidR="00655493" w:rsidRPr="00655493" w:rsidRDefault="00655493" w:rsidP="001E52E0">
            <w:pPr>
              <w:rPr>
                <w:rFonts w:ascii="Arial" w:hAnsi="Arial" w:cs="Arial"/>
                <w:lang w:val="en-CA"/>
              </w:rPr>
            </w:pPr>
            <w:r w:rsidRPr="00655493">
              <w:rPr>
                <w:rFonts w:ascii="Arial" w:hAnsi="Arial" w:cs="Arial"/>
                <w:lang w:val="en-CA"/>
              </w:rPr>
              <w:t>IT IS THEREFORE RESOLVED THAT Alberta Municipalities advocate for the Government of Alberta to develop a comprehensive midwifery strategy that focuses on retention, increased access province wide, and funding that follows the patient for a more well-rounded course of care by giving midwives more autonomy over the structure of midwifery care.</w:t>
            </w:r>
          </w:p>
        </w:tc>
        <w:tc>
          <w:tcPr>
            <w:tcW w:w="5040" w:type="dxa"/>
          </w:tcPr>
          <w:p w14:paraId="26DB25E2" w14:textId="77777777" w:rsidR="00655493" w:rsidRPr="00655493" w:rsidRDefault="00655493" w:rsidP="001E52E0">
            <w:pPr>
              <w:rPr>
                <w:rFonts w:ascii="Arial" w:hAnsi="Arial" w:cs="Arial"/>
                <w:lang w:val="en-CA"/>
              </w:rPr>
            </w:pPr>
          </w:p>
        </w:tc>
      </w:tr>
      <w:tr w:rsidR="00655493" w:rsidRPr="00655493" w14:paraId="2350B8C8" w14:textId="77777777" w:rsidTr="001E52E0">
        <w:tc>
          <w:tcPr>
            <w:tcW w:w="2160" w:type="dxa"/>
          </w:tcPr>
          <w:p w14:paraId="69980E33" w14:textId="34E56F4F" w:rsidR="00655493" w:rsidRPr="00655493" w:rsidRDefault="00655493" w:rsidP="001E52E0">
            <w:pPr>
              <w:rPr>
                <w:rFonts w:ascii="Arial" w:hAnsi="Arial" w:cs="Arial"/>
                <w:lang w:val="en-CA"/>
              </w:rPr>
            </w:pPr>
            <w:r w:rsidRPr="00655493">
              <w:rPr>
                <w:rFonts w:ascii="Arial" w:hAnsi="Arial" w:cs="Arial"/>
                <w:lang w:val="en-CA"/>
              </w:rPr>
              <w:t>C6: Canada Consumer Carbon Tax Program (Rebates or Exemptions for Municipalities)</w:t>
            </w:r>
          </w:p>
        </w:tc>
        <w:tc>
          <w:tcPr>
            <w:tcW w:w="7200" w:type="dxa"/>
          </w:tcPr>
          <w:p w14:paraId="0965A202" w14:textId="4E6308C8" w:rsidR="00655493" w:rsidRPr="00655493" w:rsidRDefault="00655493" w:rsidP="001E52E0">
            <w:pPr>
              <w:rPr>
                <w:rFonts w:ascii="Arial" w:hAnsi="Arial" w:cs="Arial"/>
                <w:lang w:val="en-CA"/>
              </w:rPr>
            </w:pPr>
            <w:r w:rsidRPr="00655493">
              <w:rPr>
                <w:rFonts w:ascii="Arial" w:hAnsi="Arial" w:cs="Arial"/>
                <w:lang w:val="en-CA"/>
              </w:rPr>
              <w:t>IT IS THEREFORE RESOLVED THAT Alberta Municipalities advocate to the Government of Alberta to work with the Government of Canada to ensure municipal governments are exempt from any future replacement of a consumption-based carbon tax or at minimum, expand the eligibility of Canada Carbon Tax rebates to include municipal governments.</w:t>
            </w:r>
          </w:p>
        </w:tc>
        <w:tc>
          <w:tcPr>
            <w:tcW w:w="5040" w:type="dxa"/>
          </w:tcPr>
          <w:p w14:paraId="1B04D449" w14:textId="77777777" w:rsidR="00655493" w:rsidRPr="00655493" w:rsidRDefault="00655493" w:rsidP="001E52E0">
            <w:pPr>
              <w:rPr>
                <w:rFonts w:ascii="Arial" w:hAnsi="Arial" w:cs="Arial"/>
                <w:lang w:val="en-CA"/>
              </w:rPr>
            </w:pPr>
          </w:p>
        </w:tc>
      </w:tr>
      <w:tr w:rsidR="00655493" w:rsidRPr="00655493" w14:paraId="318A1CAC" w14:textId="77777777" w:rsidTr="001E52E0">
        <w:tc>
          <w:tcPr>
            <w:tcW w:w="2160" w:type="dxa"/>
          </w:tcPr>
          <w:p w14:paraId="1CE4617C" w14:textId="0F83C858" w:rsidR="00655493" w:rsidRPr="00655493" w:rsidRDefault="00655493" w:rsidP="001E52E0">
            <w:pPr>
              <w:rPr>
                <w:rFonts w:ascii="Arial" w:hAnsi="Arial" w:cs="Arial"/>
                <w:lang w:val="en-CA"/>
              </w:rPr>
            </w:pPr>
            <w:r w:rsidRPr="00655493">
              <w:rPr>
                <w:rFonts w:ascii="Arial" w:hAnsi="Arial" w:cs="Arial"/>
                <w:lang w:val="en-CA"/>
              </w:rPr>
              <w:lastRenderedPageBreak/>
              <w:t>C7: Increased Eligibility and Funding for the Alberta Affordability Grant for Licensed Child Care Programs</w:t>
            </w:r>
          </w:p>
        </w:tc>
        <w:tc>
          <w:tcPr>
            <w:tcW w:w="7200" w:type="dxa"/>
          </w:tcPr>
          <w:p w14:paraId="007C94E3" w14:textId="7ED89C40" w:rsidR="00655493" w:rsidRPr="00655493" w:rsidRDefault="00655493" w:rsidP="001E52E0">
            <w:pPr>
              <w:rPr>
                <w:rFonts w:ascii="Arial" w:hAnsi="Arial" w:cs="Arial"/>
                <w:lang w:val="en-CA"/>
              </w:rPr>
            </w:pPr>
            <w:r w:rsidRPr="00655493">
              <w:rPr>
                <w:rFonts w:ascii="Arial" w:hAnsi="Arial" w:cs="Arial"/>
                <w:lang w:val="en-CA"/>
              </w:rPr>
              <w:t xml:space="preserve">IT IS THEREFORE RESOLVED THAT Alberta Municipalities advocate for increased eligibility and funding for the Alberta Affordability Grant for licensed </w:t>
            </w:r>
            <w:proofErr w:type="gramStart"/>
            <w:r w:rsidRPr="00655493">
              <w:rPr>
                <w:rFonts w:ascii="Arial" w:hAnsi="Arial" w:cs="Arial"/>
                <w:lang w:val="en-CA"/>
              </w:rPr>
              <w:t>child care</w:t>
            </w:r>
            <w:proofErr w:type="gramEnd"/>
            <w:r w:rsidRPr="00655493">
              <w:rPr>
                <w:rFonts w:ascii="Arial" w:hAnsi="Arial" w:cs="Arial"/>
                <w:lang w:val="en-CA"/>
              </w:rPr>
              <w:t xml:space="preserve">, to ensure better access to high-quality, affordable </w:t>
            </w:r>
            <w:proofErr w:type="gramStart"/>
            <w:r w:rsidRPr="00655493">
              <w:rPr>
                <w:rFonts w:ascii="Arial" w:hAnsi="Arial" w:cs="Arial"/>
                <w:lang w:val="en-CA"/>
              </w:rPr>
              <w:t>child care</w:t>
            </w:r>
            <w:proofErr w:type="gramEnd"/>
            <w:r w:rsidRPr="00655493">
              <w:rPr>
                <w:rFonts w:ascii="Arial" w:hAnsi="Arial" w:cs="Arial"/>
                <w:lang w:val="en-CA"/>
              </w:rPr>
              <w:t xml:space="preserve"> in Alberta.</w:t>
            </w:r>
          </w:p>
        </w:tc>
        <w:tc>
          <w:tcPr>
            <w:tcW w:w="5040" w:type="dxa"/>
          </w:tcPr>
          <w:p w14:paraId="46687CD7" w14:textId="77777777" w:rsidR="00655493" w:rsidRPr="00655493" w:rsidRDefault="00655493" w:rsidP="001E52E0">
            <w:pPr>
              <w:rPr>
                <w:rFonts w:ascii="Arial" w:hAnsi="Arial" w:cs="Arial"/>
                <w:lang w:val="en-CA"/>
              </w:rPr>
            </w:pPr>
          </w:p>
        </w:tc>
      </w:tr>
      <w:tr w:rsidR="00655493" w:rsidRPr="00655493" w14:paraId="46251616" w14:textId="77777777" w:rsidTr="001E52E0">
        <w:tc>
          <w:tcPr>
            <w:tcW w:w="2160" w:type="dxa"/>
          </w:tcPr>
          <w:p w14:paraId="1350C106" w14:textId="08A36545" w:rsidR="00655493" w:rsidRPr="00655493" w:rsidRDefault="00655493" w:rsidP="001E52E0">
            <w:pPr>
              <w:rPr>
                <w:rFonts w:ascii="Arial" w:hAnsi="Arial" w:cs="Arial"/>
                <w:lang w:val="en-CA"/>
              </w:rPr>
            </w:pPr>
            <w:r w:rsidRPr="00655493">
              <w:rPr>
                <w:rFonts w:ascii="Arial" w:hAnsi="Arial" w:cs="Arial"/>
                <w:lang w:val="en-CA"/>
              </w:rPr>
              <w:t>C8: Reducing Barriers to Post-Secondary Education for All Alberta Students</w:t>
            </w:r>
          </w:p>
        </w:tc>
        <w:tc>
          <w:tcPr>
            <w:tcW w:w="7200" w:type="dxa"/>
          </w:tcPr>
          <w:p w14:paraId="5816C58B" w14:textId="77777777" w:rsidR="00655493" w:rsidRPr="00655493" w:rsidRDefault="00655493" w:rsidP="00655493">
            <w:pPr>
              <w:rPr>
                <w:rFonts w:ascii="Arial" w:hAnsi="Arial" w:cs="Arial"/>
                <w:lang w:val="en-CA"/>
              </w:rPr>
            </w:pPr>
            <w:r w:rsidRPr="00655493">
              <w:rPr>
                <w:rFonts w:ascii="Arial" w:hAnsi="Arial" w:cs="Arial"/>
                <w:lang w:val="en-CA"/>
              </w:rPr>
              <w:t>IT IS THEREFORE RESOLVED THAT Alberta Municipalities advocate for the Government of Alberta to provide dedicated funding for the development, implementation, and ongoing evaluation of a comprehensive Pathway to Post-Secondary Education Strategy that will:</w:t>
            </w:r>
          </w:p>
          <w:p w14:paraId="6E69AAA6" w14:textId="7B84DE94"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Identify barriers impacting equitable rural, remote and urban student access to all post-secondary opportunities, including barriers related to housing and overall affordability of post-secondary education;</w:t>
            </w:r>
          </w:p>
          <w:p w14:paraId="66C48B21" w14:textId="449E32E5"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Offer targeted scholarships, bursaries, and financial aid to alleviate the economic burdens faced by rural, remote and underrepresented students, additionally provide financial support for intern students to complete practicum placements away from their usual place of residence;</w:t>
            </w:r>
          </w:p>
          <w:p w14:paraId="1D1A4F53" w14:textId="0544858E"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Enhance outreach and support efforts to communities outside of metropolitan regions to increase awareness of available post-secondary opportunities;</w:t>
            </w:r>
          </w:p>
          <w:p w14:paraId="1561F0EE" w14:textId="738B323C"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Provide targeted support for academic preparation, to ensure prospective rural, remote and small urban students meet university prerequisites;</w:t>
            </w:r>
          </w:p>
          <w:p w14:paraId="6964A2C4" w14:textId="09F6BBA9"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Improve technological and broadband infrastructure to improve accessibility to online learning;</w:t>
            </w:r>
          </w:p>
          <w:p w14:paraId="1EAA73DC" w14:textId="77777777" w:rsid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 xml:space="preserve">Establish local and community-based mentorship and guidance programs for students; </w:t>
            </w:r>
          </w:p>
          <w:p w14:paraId="1C09AC2B" w14:textId="31016C74" w:rsidR="00655493" w:rsidRPr="00655493" w:rsidRDefault="00655493" w:rsidP="00655493">
            <w:pPr>
              <w:pStyle w:val="ListParagraph"/>
              <w:numPr>
                <w:ilvl w:val="0"/>
                <w:numId w:val="11"/>
              </w:numPr>
              <w:ind w:left="576" w:hanging="360"/>
              <w:rPr>
                <w:rFonts w:ascii="Arial" w:hAnsi="Arial" w:cs="Arial"/>
                <w:lang w:val="en-CA"/>
              </w:rPr>
            </w:pPr>
            <w:r w:rsidRPr="00655493">
              <w:rPr>
                <w:rFonts w:ascii="Arial" w:hAnsi="Arial" w:cs="Arial"/>
                <w:lang w:val="en-CA"/>
              </w:rPr>
              <w:t>Promote collaboration between municipalities, school boards, and community organizations to support the transition to post-secondary education for rural, remote and small urban students.</w:t>
            </w:r>
          </w:p>
        </w:tc>
        <w:tc>
          <w:tcPr>
            <w:tcW w:w="5040" w:type="dxa"/>
          </w:tcPr>
          <w:p w14:paraId="3A1EAECF" w14:textId="77777777" w:rsidR="00655493" w:rsidRPr="00655493" w:rsidRDefault="00655493" w:rsidP="001E52E0">
            <w:pPr>
              <w:rPr>
                <w:rFonts w:ascii="Arial" w:hAnsi="Arial" w:cs="Arial"/>
                <w:lang w:val="en-CA"/>
              </w:rPr>
            </w:pPr>
          </w:p>
        </w:tc>
      </w:tr>
    </w:tbl>
    <w:p w14:paraId="33DC5615" w14:textId="77777777" w:rsidR="00655493" w:rsidRDefault="00655493" w:rsidP="00A51968">
      <w:pPr>
        <w:spacing w:after="0" w:line="240" w:lineRule="auto"/>
        <w:rPr>
          <w:rFonts w:ascii="Arial" w:hAnsi="Arial" w:cs="Arial"/>
          <w:sz w:val="22"/>
          <w:szCs w:val="22"/>
          <w:lang w:val="en-CA"/>
        </w:rPr>
      </w:pPr>
    </w:p>
    <w:p w14:paraId="2FB35C6F" w14:textId="7CAADCFE" w:rsidR="00B41444" w:rsidRPr="003F61F7" w:rsidRDefault="00B41444" w:rsidP="00B41444">
      <w:pPr>
        <w:spacing w:after="0" w:line="240" w:lineRule="auto"/>
        <w:jc w:val="center"/>
        <w:rPr>
          <w:rFonts w:ascii="Arial" w:hAnsi="Arial" w:cs="Arial"/>
          <w:sz w:val="22"/>
          <w:szCs w:val="22"/>
          <w:lang w:val="en-CA"/>
        </w:rPr>
      </w:pPr>
      <w:r w:rsidRPr="37454BB5">
        <w:rPr>
          <w:rFonts w:ascii="Arial" w:hAnsi="Arial" w:cs="Arial"/>
          <w:sz w:val="22"/>
          <w:szCs w:val="22"/>
          <w:lang w:val="en-CA"/>
        </w:rPr>
        <w:t xml:space="preserve">Full details of each resolution </w:t>
      </w:r>
      <w:r w:rsidR="7416D7ED" w:rsidRPr="37454BB5">
        <w:rPr>
          <w:rFonts w:ascii="Arial" w:hAnsi="Arial" w:cs="Arial"/>
          <w:sz w:val="22"/>
          <w:szCs w:val="22"/>
          <w:lang w:val="en-CA"/>
        </w:rPr>
        <w:t>are</w:t>
      </w:r>
      <w:r w:rsidRPr="37454BB5">
        <w:rPr>
          <w:rFonts w:ascii="Arial" w:hAnsi="Arial" w:cs="Arial"/>
          <w:sz w:val="22"/>
          <w:szCs w:val="22"/>
          <w:lang w:val="en-CA"/>
        </w:rPr>
        <w:t xml:space="preserve"> available in </w:t>
      </w:r>
      <w:hyperlink r:id="rId15">
        <w:r w:rsidRPr="37454BB5">
          <w:rPr>
            <w:rStyle w:val="Hyperlink"/>
            <w:rFonts w:ascii="Arial" w:hAnsi="Arial" w:cs="Arial"/>
            <w:sz w:val="22"/>
            <w:szCs w:val="22"/>
            <w:lang w:val="en-CA"/>
          </w:rPr>
          <w:t>ABmunis’ 2025 Resolutions Book</w:t>
        </w:r>
      </w:hyperlink>
      <w:r w:rsidRPr="37454BB5">
        <w:rPr>
          <w:rFonts w:ascii="Arial" w:hAnsi="Arial" w:cs="Arial"/>
          <w:sz w:val="22"/>
          <w:szCs w:val="22"/>
          <w:lang w:val="en-CA"/>
        </w:rPr>
        <w:t>.</w:t>
      </w:r>
    </w:p>
    <w:sectPr w:rsidR="00B41444" w:rsidRPr="003F61F7" w:rsidSect="003A7D5B">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6028" w14:textId="77777777" w:rsidR="00E37343" w:rsidRDefault="00E37343" w:rsidP="00B53378">
      <w:pPr>
        <w:spacing w:after="0" w:line="240" w:lineRule="auto"/>
      </w:pPr>
      <w:r>
        <w:separator/>
      </w:r>
    </w:p>
  </w:endnote>
  <w:endnote w:type="continuationSeparator" w:id="0">
    <w:p w14:paraId="22677953" w14:textId="77777777" w:rsidR="00E37343" w:rsidRDefault="00E37343" w:rsidP="00B5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19C3" w14:textId="77777777" w:rsidR="00E37343" w:rsidRDefault="00E37343" w:rsidP="00B53378">
      <w:pPr>
        <w:spacing w:after="0" w:line="240" w:lineRule="auto"/>
      </w:pPr>
      <w:r>
        <w:separator/>
      </w:r>
    </w:p>
  </w:footnote>
  <w:footnote w:type="continuationSeparator" w:id="0">
    <w:p w14:paraId="69C81B43" w14:textId="77777777" w:rsidR="00E37343" w:rsidRDefault="00E37343" w:rsidP="00B5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F68"/>
    <w:multiLevelType w:val="hybridMultilevel"/>
    <w:tmpl w:val="1454514A"/>
    <w:lvl w:ilvl="0" w:tplc="24C4E9E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396521"/>
    <w:multiLevelType w:val="hybridMultilevel"/>
    <w:tmpl w:val="BEF082B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48E36B10"/>
    <w:multiLevelType w:val="hybridMultilevel"/>
    <w:tmpl w:val="156E799C"/>
    <w:lvl w:ilvl="0" w:tplc="24C4E9E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FE3EA8"/>
    <w:multiLevelType w:val="hybridMultilevel"/>
    <w:tmpl w:val="EC9CAE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D90B0B"/>
    <w:multiLevelType w:val="hybridMultilevel"/>
    <w:tmpl w:val="ADBA30C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610C6C"/>
    <w:multiLevelType w:val="hybridMultilevel"/>
    <w:tmpl w:val="9EDA97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0A0FB2"/>
    <w:multiLevelType w:val="hybridMultilevel"/>
    <w:tmpl w:val="D04C6E4E"/>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71B02B0A"/>
    <w:multiLevelType w:val="hybridMultilevel"/>
    <w:tmpl w:val="C8CCF3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7801078B"/>
    <w:multiLevelType w:val="hybridMultilevel"/>
    <w:tmpl w:val="23DE8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85C38C2"/>
    <w:multiLevelType w:val="hybridMultilevel"/>
    <w:tmpl w:val="56E052FE"/>
    <w:lvl w:ilvl="0" w:tplc="24C4E9E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341FD3"/>
    <w:multiLevelType w:val="hybridMultilevel"/>
    <w:tmpl w:val="DE62CF0A"/>
    <w:lvl w:ilvl="0" w:tplc="83D86158">
      <w:start w:val="780"/>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F914520"/>
    <w:multiLevelType w:val="hybridMultilevel"/>
    <w:tmpl w:val="06787F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6492321">
    <w:abstractNumId w:val="4"/>
  </w:num>
  <w:num w:numId="2" w16cid:durableId="777023192">
    <w:abstractNumId w:val="5"/>
  </w:num>
  <w:num w:numId="3" w16cid:durableId="1448348482">
    <w:abstractNumId w:val="10"/>
  </w:num>
  <w:num w:numId="4" w16cid:durableId="167671140">
    <w:abstractNumId w:val="6"/>
  </w:num>
  <w:num w:numId="5" w16cid:durableId="176192778">
    <w:abstractNumId w:val="11"/>
  </w:num>
  <w:num w:numId="6" w16cid:durableId="1665088324">
    <w:abstractNumId w:val="7"/>
  </w:num>
  <w:num w:numId="7" w16cid:durableId="561790720">
    <w:abstractNumId w:val="1"/>
  </w:num>
  <w:num w:numId="8" w16cid:durableId="755516695">
    <w:abstractNumId w:val="3"/>
  </w:num>
  <w:num w:numId="9" w16cid:durableId="1984701629">
    <w:abstractNumId w:val="0"/>
  </w:num>
  <w:num w:numId="10" w16cid:durableId="1140615249">
    <w:abstractNumId w:val="2"/>
  </w:num>
  <w:num w:numId="11" w16cid:durableId="1195774487">
    <w:abstractNumId w:val="9"/>
  </w:num>
  <w:num w:numId="12" w16cid:durableId="1607301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68"/>
    <w:rsid w:val="000A2C3C"/>
    <w:rsid w:val="000E25C3"/>
    <w:rsid w:val="00155A34"/>
    <w:rsid w:val="001A0CDE"/>
    <w:rsid w:val="001C5E27"/>
    <w:rsid w:val="001F1A0F"/>
    <w:rsid w:val="0024114E"/>
    <w:rsid w:val="0026382B"/>
    <w:rsid w:val="002F567D"/>
    <w:rsid w:val="00312876"/>
    <w:rsid w:val="00340368"/>
    <w:rsid w:val="003A7D5B"/>
    <w:rsid w:val="003D1201"/>
    <w:rsid w:val="003F61F7"/>
    <w:rsid w:val="00433B3E"/>
    <w:rsid w:val="004646F6"/>
    <w:rsid w:val="004D5011"/>
    <w:rsid w:val="005372CF"/>
    <w:rsid w:val="005414BA"/>
    <w:rsid w:val="005655CB"/>
    <w:rsid w:val="006324BC"/>
    <w:rsid w:val="006365D5"/>
    <w:rsid w:val="00646729"/>
    <w:rsid w:val="00655493"/>
    <w:rsid w:val="006574C8"/>
    <w:rsid w:val="006800A9"/>
    <w:rsid w:val="007065E3"/>
    <w:rsid w:val="007166F1"/>
    <w:rsid w:val="00724334"/>
    <w:rsid w:val="007304C6"/>
    <w:rsid w:val="007516F6"/>
    <w:rsid w:val="007B792F"/>
    <w:rsid w:val="007D4CA2"/>
    <w:rsid w:val="00820FD0"/>
    <w:rsid w:val="008227EB"/>
    <w:rsid w:val="0086315A"/>
    <w:rsid w:val="008A0FEB"/>
    <w:rsid w:val="008B2F13"/>
    <w:rsid w:val="008C1F94"/>
    <w:rsid w:val="008E0D35"/>
    <w:rsid w:val="008E743A"/>
    <w:rsid w:val="008F03DE"/>
    <w:rsid w:val="009469E6"/>
    <w:rsid w:val="009E0265"/>
    <w:rsid w:val="00A22CD5"/>
    <w:rsid w:val="00A40543"/>
    <w:rsid w:val="00A51968"/>
    <w:rsid w:val="00A92ACA"/>
    <w:rsid w:val="00B210AB"/>
    <w:rsid w:val="00B3651A"/>
    <w:rsid w:val="00B41444"/>
    <w:rsid w:val="00B53378"/>
    <w:rsid w:val="00B55559"/>
    <w:rsid w:val="00BB0D0B"/>
    <w:rsid w:val="00BE4976"/>
    <w:rsid w:val="00C66FB9"/>
    <w:rsid w:val="00C83BC6"/>
    <w:rsid w:val="00C85785"/>
    <w:rsid w:val="00CC32A7"/>
    <w:rsid w:val="00D66098"/>
    <w:rsid w:val="00D701EF"/>
    <w:rsid w:val="00D70394"/>
    <w:rsid w:val="00D75565"/>
    <w:rsid w:val="00DF3BBB"/>
    <w:rsid w:val="00E37343"/>
    <w:rsid w:val="00E41F09"/>
    <w:rsid w:val="00E5526A"/>
    <w:rsid w:val="00E966C6"/>
    <w:rsid w:val="00EB39F9"/>
    <w:rsid w:val="00EF7BB1"/>
    <w:rsid w:val="00F530F5"/>
    <w:rsid w:val="00FA3E7C"/>
    <w:rsid w:val="233D2E85"/>
    <w:rsid w:val="2DEBC94F"/>
    <w:rsid w:val="37454BB5"/>
    <w:rsid w:val="7416D7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D38C"/>
  <w15:chartTrackingRefBased/>
  <w15:docId w15:val="{A69D57CF-6E8E-4C81-B3B7-FD3EE200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F13"/>
  </w:style>
  <w:style w:type="paragraph" w:styleId="Heading1">
    <w:name w:val="heading 1"/>
    <w:basedOn w:val="Normal"/>
    <w:next w:val="Normal"/>
    <w:link w:val="Heading1Char"/>
    <w:uiPriority w:val="9"/>
    <w:qFormat/>
    <w:rsid w:val="008B2F13"/>
    <w:pPr>
      <w:keepNext/>
      <w:keepLines/>
      <w:pBdr>
        <w:bottom w:val="single" w:sz="4" w:space="1" w:color="007EA4" w:themeColor="accent1"/>
      </w:pBdr>
      <w:spacing w:before="400" w:after="40" w:line="240" w:lineRule="auto"/>
      <w:outlineLvl w:val="0"/>
    </w:pPr>
    <w:rPr>
      <w:rFonts w:asciiTheme="majorHAnsi" w:eastAsiaTheme="majorEastAsia" w:hAnsiTheme="majorHAnsi" w:cstheme="majorBidi"/>
      <w:color w:val="005D7A" w:themeColor="accent1" w:themeShade="BF"/>
      <w:sz w:val="36"/>
      <w:szCs w:val="36"/>
    </w:rPr>
  </w:style>
  <w:style w:type="paragraph" w:styleId="Heading2">
    <w:name w:val="heading 2"/>
    <w:basedOn w:val="Normal"/>
    <w:next w:val="Normal"/>
    <w:link w:val="Heading2Char"/>
    <w:uiPriority w:val="9"/>
    <w:unhideWhenUsed/>
    <w:qFormat/>
    <w:rsid w:val="008B2F13"/>
    <w:pPr>
      <w:keepNext/>
      <w:keepLines/>
      <w:spacing w:before="160" w:after="0" w:line="240" w:lineRule="auto"/>
      <w:outlineLvl w:val="1"/>
    </w:pPr>
    <w:rPr>
      <w:rFonts w:asciiTheme="majorHAnsi" w:eastAsiaTheme="majorEastAsia" w:hAnsiTheme="majorHAnsi" w:cstheme="majorBidi"/>
      <w:color w:val="005D7A" w:themeColor="accent1" w:themeShade="BF"/>
      <w:sz w:val="28"/>
      <w:szCs w:val="28"/>
    </w:rPr>
  </w:style>
  <w:style w:type="paragraph" w:styleId="Heading3">
    <w:name w:val="heading 3"/>
    <w:basedOn w:val="Normal"/>
    <w:next w:val="Normal"/>
    <w:link w:val="Heading3Char"/>
    <w:uiPriority w:val="9"/>
    <w:unhideWhenUsed/>
    <w:qFormat/>
    <w:rsid w:val="008B2F1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8B2F1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8B2F1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8B2F1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8B2F1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8B2F1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8B2F1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7EB"/>
    <w:rPr>
      <w:rFonts w:ascii="Segoe UI" w:hAnsi="Segoe UI" w:cs="Segoe UI"/>
      <w:sz w:val="18"/>
      <w:szCs w:val="18"/>
    </w:rPr>
  </w:style>
  <w:style w:type="paragraph" w:styleId="ListParagraph">
    <w:name w:val="List Paragraph"/>
    <w:basedOn w:val="Normal"/>
    <w:uiPriority w:val="34"/>
    <w:qFormat/>
    <w:rsid w:val="005414BA"/>
    <w:pPr>
      <w:ind w:left="720"/>
      <w:contextualSpacing/>
    </w:pPr>
  </w:style>
  <w:style w:type="character" w:customStyle="1" w:styleId="Heading1Char">
    <w:name w:val="Heading 1 Char"/>
    <w:basedOn w:val="DefaultParagraphFont"/>
    <w:link w:val="Heading1"/>
    <w:uiPriority w:val="9"/>
    <w:rsid w:val="008B2F13"/>
    <w:rPr>
      <w:rFonts w:asciiTheme="majorHAnsi" w:eastAsiaTheme="majorEastAsia" w:hAnsiTheme="majorHAnsi" w:cstheme="majorBidi"/>
      <w:color w:val="005D7A" w:themeColor="accent1" w:themeShade="BF"/>
      <w:sz w:val="36"/>
      <w:szCs w:val="36"/>
    </w:rPr>
  </w:style>
  <w:style w:type="character" w:customStyle="1" w:styleId="Heading2Char">
    <w:name w:val="Heading 2 Char"/>
    <w:basedOn w:val="DefaultParagraphFont"/>
    <w:link w:val="Heading2"/>
    <w:uiPriority w:val="9"/>
    <w:rsid w:val="008B2F13"/>
    <w:rPr>
      <w:rFonts w:asciiTheme="majorHAnsi" w:eastAsiaTheme="majorEastAsia" w:hAnsiTheme="majorHAnsi" w:cstheme="majorBidi"/>
      <w:color w:val="005D7A" w:themeColor="accent1" w:themeShade="BF"/>
      <w:sz w:val="28"/>
      <w:szCs w:val="28"/>
    </w:rPr>
  </w:style>
  <w:style w:type="character" w:customStyle="1" w:styleId="Heading3Char">
    <w:name w:val="Heading 3 Char"/>
    <w:basedOn w:val="DefaultParagraphFont"/>
    <w:link w:val="Heading3"/>
    <w:uiPriority w:val="9"/>
    <w:rsid w:val="008B2F1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B2F1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8B2F1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8B2F1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8B2F1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8B2F1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8B2F1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B2F1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B2F13"/>
    <w:pPr>
      <w:spacing w:after="0" w:line="240" w:lineRule="auto"/>
      <w:contextualSpacing/>
    </w:pPr>
    <w:rPr>
      <w:rFonts w:asciiTheme="majorHAnsi" w:eastAsiaTheme="majorEastAsia" w:hAnsiTheme="majorHAnsi" w:cstheme="majorBidi"/>
      <w:color w:val="005D7A" w:themeColor="accent1" w:themeShade="BF"/>
      <w:spacing w:val="-7"/>
      <w:sz w:val="80"/>
      <w:szCs w:val="80"/>
    </w:rPr>
  </w:style>
  <w:style w:type="character" w:customStyle="1" w:styleId="TitleChar">
    <w:name w:val="Title Char"/>
    <w:basedOn w:val="DefaultParagraphFont"/>
    <w:link w:val="Title"/>
    <w:uiPriority w:val="10"/>
    <w:rsid w:val="008B2F13"/>
    <w:rPr>
      <w:rFonts w:asciiTheme="majorHAnsi" w:eastAsiaTheme="majorEastAsia" w:hAnsiTheme="majorHAnsi" w:cstheme="majorBidi"/>
      <w:color w:val="005D7A" w:themeColor="accent1" w:themeShade="BF"/>
      <w:spacing w:val="-7"/>
      <w:sz w:val="80"/>
      <w:szCs w:val="80"/>
    </w:rPr>
  </w:style>
  <w:style w:type="paragraph" w:styleId="Subtitle">
    <w:name w:val="Subtitle"/>
    <w:basedOn w:val="Normal"/>
    <w:next w:val="Normal"/>
    <w:link w:val="SubtitleChar"/>
    <w:uiPriority w:val="11"/>
    <w:qFormat/>
    <w:rsid w:val="008B2F1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B2F1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B2F13"/>
    <w:rPr>
      <w:b/>
      <w:bCs/>
    </w:rPr>
  </w:style>
  <w:style w:type="character" w:styleId="Emphasis">
    <w:name w:val="Emphasis"/>
    <w:basedOn w:val="DefaultParagraphFont"/>
    <w:uiPriority w:val="20"/>
    <w:qFormat/>
    <w:rsid w:val="008B2F13"/>
    <w:rPr>
      <w:i/>
      <w:iCs/>
    </w:rPr>
  </w:style>
  <w:style w:type="paragraph" w:styleId="NoSpacing">
    <w:name w:val="No Spacing"/>
    <w:uiPriority w:val="1"/>
    <w:qFormat/>
    <w:rsid w:val="008B2F13"/>
    <w:pPr>
      <w:spacing w:after="0" w:line="240" w:lineRule="auto"/>
    </w:pPr>
  </w:style>
  <w:style w:type="paragraph" w:styleId="Quote">
    <w:name w:val="Quote"/>
    <w:basedOn w:val="Normal"/>
    <w:next w:val="Normal"/>
    <w:link w:val="QuoteChar"/>
    <w:uiPriority w:val="29"/>
    <w:qFormat/>
    <w:rsid w:val="008B2F1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B2F13"/>
    <w:rPr>
      <w:i/>
      <w:iCs/>
    </w:rPr>
  </w:style>
  <w:style w:type="paragraph" w:styleId="IntenseQuote">
    <w:name w:val="Intense Quote"/>
    <w:basedOn w:val="Normal"/>
    <w:next w:val="Normal"/>
    <w:link w:val="IntenseQuoteChar"/>
    <w:uiPriority w:val="30"/>
    <w:qFormat/>
    <w:rsid w:val="008B2F13"/>
    <w:pPr>
      <w:spacing w:before="100" w:beforeAutospacing="1" w:after="240"/>
      <w:ind w:left="864" w:right="864"/>
      <w:jc w:val="center"/>
    </w:pPr>
    <w:rPr>
      <w:rFonts w:asciiTheme="majorHAnsi" w:eastAsiaTheme="majorEastAsia" w:hAnsiTheme="majorHAnsi" w:cstheme="majorBidi"/>
      <w:color w:val="007EA4" w:themeColor="accent1"/>
      <w:sz w:val="28"/>
      <w:szCs w:val="28"/>
    </w:rPr>
  </w:style>
  <w:style w:type="character" w:customStyle="1" w:styleId="IntenseQuoteChar">
    <w:name w:val="Intense Quote Char"/>
    <w:basedOn w:val="DefaultParagraphFont"/>
    <w:link w:val="IntenseQuote"/>
    <w:uiPriority w:val="30"/>
    <w:rsid w:val="008B2F13"/>
    <w:rPr>
      <w:rFonts w:asciiTheme="majorHAnsi" w:eastAsiaTheme="majorEastAsia" w:hAnsiTheme="majorHAnsi" w:cstheme="majorBidi"/>
      <w:color w:val="007EA4" w:themeColor="accent1"/>
      <w:sz w:val="28"/>
      <w:szCs w:val="28"/>
    </w:rPr>
  </w:style>
  <w:style w:type="character" w:styleId="SubtleEmphasis">
    <w:name w:val="Subtle Emphasis"/>
    <w:basedOn w:val="DefaultParagraphFont"/>
    <w:uiPriority w:val="19"/>
    <w:qFormat/>
    <w:rsid w:val="008B2F13"/>
    <w:rPr>
      <w:i/>
      <w:iCs/>
      <w:color w:val="595959" w:themeColor="text1" w:themeTint="A6"/>
    </w:rPr>
  </w:style>
  <w:style w:type="character" w:styleId="IntenseEmphasis">
    <w:name w:val="Intense Emphasis"/>
    <w:basedOn w:val="DefaultParagraphFont"/>
    <w:uiPriority w:val="21"/>
    <w:qFormat/>
    <w:rsid w:val="008B2F13"/>
    <w:rPr>
      <w:b/>
      <w:bCs/>
      <w:i/>
      <w:iCs/>
    </w:rPr>
  </w:style>
  <w:style w:type="character" w:styleId="SubtleReference">
    <w:name w:val="Subtle Reference"/>
    <w:basedOn w:val="DefaultParagraphFont"/>
    <w:uiPriority w:val="31"/>
    <w:qFormat/>
    <w:rsid w:val="008B2F13"/>
    <w:rPr>
      <w:smallCaps/>
      <w:color w:val="404040" w:themeColor="text1" w:themeTint="BF"/>
    </w:rPr>
  </w:style>
  <w:style w:type="character" w:styleId="IntenseReference">
    <w:name w:val="Intense Reference"/>
    <w:basedOn w:val="DefaultParagraphFont"/>
    <w:uiPriority w:val="32"/>
    <w:qFormat/>
    <w:rsid w:val="008B2F13"/>
    <w:rPr>
      <w:b/>
      <w:bCs/>
      <w:smallCaps/>
      <w:u w:val="single"/>
    </w:rPr>
  </w:style>
  <w:style w:type="character" w:styleId="BookTitle">
    <w:name w:val="Book Title"/>
    <w:basedOn w:val="DefaultParagraphFont"/>
    <w:uiPriority w:val="33"/>
    <w:qFormat/>
    <w:rsid w:val="008B2F13"/>
    <w:rPr>
      <w:b/>
      <w:bCs/>
      <w:smallCaps/>
    </w:rPr>
  </w:style>
  <w:style w:type="paragraph" w:styleId="TOCHeading">
    <w:name w:val="TOC Heading"/>
    <w:basedOn w:val="Heading1"/>
    <w:next w:val="Normal"/>
    <w:uiPriority w:val="39"/>
    <w:semiHidden/>
    <w:unhideWhenUsed/>
    <w:qFormat/>
    <w:rsid w:val="008B2F13"/>
    <w:pPr>
      <w:outlineLvl w:val="9"/>
    </w:pPr>
  </w:style>
  <w:style w:type="character" w:styleId="Hyperlink">
    <w:name w:val="Hyperlink"/>
    <w:basedOn w:val="DefaultParagraphFont"/>
    <w:uiPriority w:val="99"/>
    <w:unhideWhenUsed/>
    <w:rsid w:val="003A7D5B"/>
    <w:rPr>
      <w:color w:val="0000FF" w:themeColor="hyperlink"/>
      <w:u w:val="single"/>
    </w:rPr>
  </w:style>
  <w:style w:type="character" w:styleId="UnresolvedMention">
    <w:name w:val="Unresolved Mention"/>
    <w:basedOn w:val="DefaultParagraphFont"/>
    <w:uiPriority w:val="99"/>
    <w:semiHidden/>
    <w:unhideWhenUsed/>
    <w:rsid w:val="003A7D5B"/>
    <w:rPr>
      <w:color w:val="605E5C"/>
      <w:shd w:val="clear" w:color="auto" w:fill="E1DFDD"/>
    </w:rPr>
  </w:style>
  <w:style w:type="table" w:styleId="TableGrid">
    <w:name w:val="Table Grid"/>
    <w:basedOn w:val="TableNormal"/>
    <w:uiPriority w:val="39"/>
    <w:rsid w:val="003A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78"/>
  </w:style>
  <w:style w:type="paragraph" w:styleId="Footer">
    <w:name w:val="footer"/>
    <w:basedOn w:val="Normal"/>
    <w:link w:val="FooterChar"/>
    <w:uiPriority w:val="99"/>
    <w:unhideWhenUsed/>
    <w:rsid w:val="00B53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78"/>
  </w:style>
  <w:style w:type="paragraph" w:styleId="Revision">
    <w:name w:val="Revision"/>
    <w:hidden/>
    <w:uiPriority w:val="99"/>
    <w:semiHidden/>
    <w:rsid w:val="00565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bmunis.ca/advocacy-resources/resolu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bmunis.ca/events/2025-convention-trade-sho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bmunis.ca/advocacy-resources/resolu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bmunis.ca/advocacy-resources/resolutions/" TargetMode="External"/></Relationships>
</file>

<file path=word/theme/theme1.xml><?xml version="1.0" encoding="utf-8"?>
<a:theme xmlns:a="http://schemas.openxmlformats.org/drawingml/2006/main" name="Office Theme">
  <a:themeElements>
    <a:clrScheme name="ABMUNIS">
      <a:dk1>
        <a:sysClr val="windowText" lastClr="000000"/>
      </a:dk1>
      <a:lt1>
        <a:sysClr val="window" lastClr="FFFFFF"/>
      </a:lt1>
      <a:dk2>
        <a:srgbClr val="007EA4"/>
      </a:dk2>
      <a:lt2>
        <a:srgbClr val="E9E9EA"/>
      </a:lt2>
      <a:accent1>
        <a:srgbClr val="007EA4"/>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ABMuni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5" ma:contentTypeDescription="Create a new document." ma:contentTypeScope="" ma:versionID="e31842ec09d9338b4272fcf1fdf1e993">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11bff1317882caeb72a204eed5a191d8"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Document Type" ma:format="Dropdown" ma:internalName="Resolution_x0020_Type">
      <xsd:simpleType>
        <xsd:restriction base="dms:Choice">
          <xsd:enumeration value="Board Submitted"/>
          <xsd:enumeration value="Book"/>
          <xsd:enumeration value="Member Submitted"/>
          <xsd:enumeration value="Preparation &amp; Tracking"/>
          <xsd:enumeration value="Presentation"/>
          <xsd:enumeration value="Report Card"/>
          <xsd:enumeration value="Website Updates"/>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 xmlns="b6d94ece-581c-4a42-b5b3-970d15a8aa9e">2025</Year>
    <_dlc_DocId xmlns="108df4f4-4f12-4342-8a68-6a4c3753fe5b">CQ46NQWCZJJ3-475512617-779</_dlc_DocId>
    <_dlc_DocIdUrl xmlns="108df4f4-4f12-4342-8a68-6a4c3753fe5b">
      <Url>https://abmuniseo.sharepoint.com/sites/Advocacy/_layouts/15/DocIdRedir.aspx?ID=CQ46NQWCZJJ3-475512617-779</Url>
      <Description>CQ46NQWCZJJ3-475512617-779</Description>
    </_dlc_DocIdUrl>
    <SharedWithUsers xmlns="108df4f4-4f12-4342-8a68-6a4c3753fe5b">
      <UserInfo>
        <DisplayName>Michael Hogan</DisplayName>
        <AccountId>15</AccountId>
        <AccountType/>
      </UserInfo>
    </SharedWithUsers>
    <Sign-off_x0020_status xmlns="108df4f4-4f12-4342-8a68-6a4c3753fe5b" xsi:nil="true"/>
    <Last_x0020_Action_x0020_By xmlns="108df4f4-4f12-4342-8a68-6a4c3753fe5b">
Rachel de Vos (she/her)  
</Last_x0020_Action_x0020_By>
    <Resolution_x0020_Type xmlns="b9199541-7e7b-4b1d-9600-0c35e93dc589">Book</Resolution_x0020_Type>
    <Status xmlns="b9199541-7e7b-4b1d-9600-0c35e93dc589">Approved</Status>
    <Comments xmlns="b9199541-7e7b-4b1d-9600-0c35e93dc589">Approver: Rachel de Vos (she/her), Rachel@abmunis.ca
Response:  Approve
Comments:  Looks good.
Response Date:  9/6/2025 11:52 AM</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B64F8-4481-457B-B4E1-B0CBF442D7B9}">
  <ds:schemaRefs>
    <ds:schemaRef ds:uri="http://schemas.microsoft.com/sharepoint/events"/>
  </ds:schemaRefs>
</ds:datastoreItem>
</file>

<file path=customXml/itemProps2.xml><?xml version="1.0" encoding="utf-8"?>
<ds:datastoreItem xmlns:ds="http://schemas.openxmlformats.org/officeDocument/2006/customXml" ds:itemID="{5E85598A-D293-49F4-B35B-674E7827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078CD-2843-4475-8504-7B089508756B}">
  <ds:schemaRefs>
    <ds:schemaRef ds:uri="http://schemas.openxmlformats.org/officeDocument/2006/bibliography"/>
  </ds:schemaRefs>
</ds:datastoreItem>
</file>

<file path=customXml/itemProps4.xml><?xml version="1.0" encoding="utf-8"?>
<ds:datastoreItem xmlns:ds="http://schemas.openxmlformats.org/officeDocument/2006/customXml" ds:itemID="{28A5DBCB-9F88-4B5D-9666-5C8243B7C868}">
  <ds:schemaRefs>
    <ds:schemaRef ds:uri="http://schemas.microsoft.com/office/2006/metadata/properties"/>
    <ds:schemaRef ds:uri="http://schemas.microsoft.com/office/infopath/2007/PartnerControls"/>
    <ds:schemaRef ds:uri="b6d94ece-581c-4a42-b5b3-970d15a8aa9e"/>
    <ds:schemaRef ds:uri="108df4f4-4f12-4342-8a68-6a4c3753fe5b"/>
    <ds:schemaRef ds:uri="b9199541-7e7b-4b1d-9600-0c35e93dc589"/>
  </ds:schemaRefs>
</ds:datastoreItem>
</file>

<file path=customXml/itemProps5.xml><?xml version="1.0" encoding="utf-8"?>
<ds:datastoreItem xmlns:ds="http://schemas.openxmlformats.org/officeDocument/2006/customXml" ds:itemID="{CE32C41F-C397-4384-A330-5FADD2C75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1890</Words>
  <Characters>11775</Characters>
  <Application>Microsoft Office Word</Application>
  <DocSecurity>0</DocSecurity>
  <Lines>309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Reedy</dc:creator>
  <cp:keywords/>
  <dc:description/>
  <cp:lastModifiedBy>Darren Reedy</cp:lastModifiedBy>
  <cp:revision>23</cp:revision>
  <dcterms:created xsi:type="dcterms:W3CDTF">2025-09-06T14:59:00Z</dcterms:created>
  <dcterms:modified xsi:type="dcterms:W3CDTF">2025-09-11T15:48:00Z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66618f54-93b7-4f2e-928b-948288f3a500</vt:lpwstr>
  </property>
  <property fmtid="{D5CDD505-2E9C-101B-9397-08002B2CF9AE}" pid="5" name="docLang">
    <vt:lpwstr>en</vt:lpwstr>
  </property>
</Properties>
</file>